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E22AF3" w14:textId="77777777" w:rsidR="00643AD7" w:rsidRDefault="00643AD7"/>
    <w:p w14:paraId="1A969208" w14:textId="77777777" w:rsidR="00643AD7" w:rsidRDefault="00B27296" w:rsidP="00603B39">
      <w:pPr>
        <w:spacing w:after="0"/>
        <w:jc w:val="right"/>
        <w:rPr>
          <w:rFonts w:ascii="Tahoma" w:hAnsi="Tahoma" w:cs="Tahoma"/>
        </w:rPr>
      </w:pPr>
      <w:r>
        <w:rPr>
          <w:rFonts w:ascii="Tahoma" w:hAnsi="Tahoma" w:cs="Tahoma"/>
        </w:rPr>
        <w:t>Anne Corcuera Elósegui</w:t>
      </w:r>
    </w:p>
    <w:p w14:paraId="0E273E3A" w14:textId="5651256C" w:rsidR="00603B39" w:rsidRDefault="007E5C89" w:rsidP="007E5C89">
      <w:pPr>
        <w:spacing w:after="0"/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ESIC - </w:t>
      </w:r>
      <w:r w:rsidR="00603B39">
        <w:rPr>
          <w:rFonts w:ascii="Tahoma" w:hAnsi="Tahoma" w:cs="Tahoma"/>
        </w:rPr>
        <w:t xml:space="preserve">Módulo 1: Entorno y </w:t>
      </w:r>
      <w:r>
        <w:rPr>
          <w:rFonts w:ascii="Tahoma" w:hAnsi="Tahoma" w:cs="Tahoma"/>
        </w:rPr>
        <w:t>T</w:t>
      </w:r>
      <w:r w:rsidR="00603B39">
        <w:rPr>
          <w:rFonts w:ascii="Tahoma" w:hAnsi="Tahoma" w:cs="Tahoma"/>
        </w:rPr>
        <w:t>endencias</w:t>
      </w:r>
    </w:p>
    <w:p w14:paraId="06750121" w14:textId="77777777" w:rsidR="00603B39" w:rsidRDefault="00603B39" w:rsidP="00603B39">
      <w:pPr>
        <w:spacing w:after="0"/>
        <w:jc w:val="right"/>
        <w:rPr>
          <w:rFonts w:ascii="Tahoma" w:hAnsi="Tahoma" w:cs="Tahoma"/>
        </w:rPr>
      </w:pPr>
      <w:r>
        <w:rPr>
          <w:rFonts w:ascii="Tahoma" w:hAnsi="Tahoma" w:cs="Tahoma"/>
        </w:rPr>
        <w:t>16/03/2020</w:t>
      </w:r>
    </w:p>
    <w:p w14:paraId="26077089" w14:textId="77777777" w:rsidR="00603B39" w:rsidRDefault="00603B39" w:rsidP="00603B39">
      <w:pPr>
        <w:spacing w:after="0"/>
        <w:jc w:val="right"/>
        <w:rPr>
          <w:rFonts w:ascii="Tahoma" w:hAnsi="Tahoma" w:cs="Tahoma"/>
        </w:rPr>
      </w:pPr>
    </w:p>
    <w:p w14:paraId="25D3A2F0" w14:textId="6FB97AD9" w:rsidR="00643AD7" w:rsidRDefault="00B27296" w:rsidP="006C54BE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D8473B">
        <w:rPr>
          <w:rFonts w:ascii="Tahoma" w:hAnsi="Tahoma" w:cs="Tahoma"/>
          <w:b/>
          <w:bCs/>
          <w:sz w:val="28"/>
          <w:szCs w:val="28"/>
        </w:rPr>
        <w:t xml:space="preserve">La guerra económica entre </w:t>
      </w:r>
      <w:r w:rsidR="006C54BE" w:rsidRPr="00D8473B">
        <w:rPr>
          <w:rFonts w:ascii="Tahoma" w:hAnsi="Tahoma" w:cs="Tahoma"/>
          <w:b/>
          <w:bCs/>
          <w:sz w:val="28"/>
          <w:szCs w:val="28"/>
        </w:rPr>
        <w:t xml:space="preserve">dos grandes titanes; Estados Unidos </w:t>
      </w:r>
      <w:r w:rsidR="00FC6546">
        <w:rPr>
          <w:rFonts w:ascii="Tahoma" w:hAnsi="Tahoma" w:cs="Tahoma"/>
          <w:b/>
          <w:bCs/>
          <w:sz w:val="28"/>
          <w:szCs w:val="28"/>
        </w:rPr>
        <w:t>vs</w:t>
      </w:r>
      <w:r w:rsidR="006C54BE" w:rsidRPr="00D8473B">
        <w:rPr>
          <w:rFonts w:ascii="Tahoma" w:hAnsi="Tahoma" w:cs="Tahoma"/>
          <w:b/>
          <w:bCs/>
          <w:sz w:val="28"/>
          <w:szCs w:val="28"/>
        </w:rPr>
        <w:t xml:space="preserve"> China</w:t>
      </w:r>
    </w:p>
    <w:p w14:paraId="6A7ED548" w14:textId="337F4500" w:rsidR="00D2601E" w:rsidRPr="00C53583" w:rsidRDefault="00B42140" w:rsidP="006C54BE">
      <w:pPr>
        <w:spacing w:after="300"/>
        <w:rPr>
          <w:rFonts w:ascii="Tahoma" w:hAnsi="Tahoma" w:cs="Tahoma"/>
        </w:rPr>
      </w:pPr>
      <w:r w:rsidRPr="00C53583">
        <w:rPr>
          <w:rFonts w:ascii="Tahoma" w:hAnsi="Tahoma" w:cs="Tahoma"/>
        </w:rPr>
        <w:t xml:space="preserve">En los últimos años, las </w:t>
      </w:r>
      <w:r w:rsidR="00B27296" w:rsidRPr="00C53583">
        <w:rPr>
          <w:rFonts w:ascii="Tahoma" w:hAnsi="Tahoma" w:cs="Tahoma"/>
        </w:rPr>
        <w:t xml:space="preserve">dos grandes potencias mundiales </w:t>
      </w:r>
      <w:r w:rsidR="00B27296" w:rsidRPr="00C53583">
        <w:rPr>
          <w:rFonts w:ascii="Tahoma" w:hAnsi="Tahoma" w:cs="Tahoma"/>
          <w:b/>
          <w:bCs/>
        </w:rPr>
        <w:t>Estados Unidos</w:t>
      </w:r>
      <w:r w:rsidR="00B27296" w:rsidRPr="00C53583">
        <w:rPr>
          <w:rFonts w:ascii="Tahoma" w:hAnsi="Tahoma" w:cs="Tahoma"/>
        </w:rPr>
        <w:t xml:space="preserve"> (mercado</w:t>
      </w:r>
      <w:r w:rsidR="00190B74" w:rsidRPr="00C53583">
        <w:rPr>
          <w:rFonts w:ascii="Tahoma" w:hAnsi="Tahoma" w:cs="Tahoma"/>
        </w:rPr>
        <w:t xml:space="preserve"> de </w:t>
      </w:r>
      <w:r w:rsidR="00603B39" w:rsidRPr="00C53583">
        <w:rPr>
          <w:rFonts w:ascii="Tahoma" w:hAnsi="Tahoma" w:cs="Tahoma"/>
        </w:rPr>
        <w:t>325 millones de habitantes con un PIB</w:t>
      </w:r>
      <w:r w:rsidR="006C54BE">
        <w:rPr>
          <w:rFonts w:ascii="Tahoma" w:hAnsi="Tahoma" w:cs="Tahoma"/>
        </w:rPr>
        <w:t xml:space="preserve"> </w:t>
      </w:r>
      <w:r w:rsidR="006C54BE" w:rsidRPr="006C54BE">
        <w:rPr>
          <w:rFonts w:ascii="Tahoma" w:hAnsi="Tahoma" w:cs="Tahoma"/>
        </w:rPr>
        <w:t xml:space="preserve">19.141.581M </w:t>
      </w:r>
      <w:r w:rsidR="007E5C89" w:rsidRPr="006C54BE">
        <w:rPr>
          <w:rFonts w:ascii="Tahoma" w:hAnsi="Tahoma" w:cs="Tahoma"/>
        </w:rPr>
        <w:t>€</w:t>
      </w:r>
      <w:r w:rsidR="007E5C89">
        <w:rPr>
          <w:rFonts w:ascii="Tahoma" w:hAnsi="Tahoma" w:cs="Tahoma"/>
        </w:rPr>
        <w:t xml:space="preserve"> </w:t>
      </w:r>
      <w:r w:rsidR="006C54BE">
        <w:rPr>
          <w:rFonts w:ascii="Tahoma" w:hAnsi="Tahoma" w:cs="Tahoma"/>
        </w:rPr>
        <w:t xml:space="preserve">en </w:t>
      </w:r>
      <w:r w:rsidR="006C54BE" w:rsidRPr="006C54BE">
        <w:rPr>
          <w:rFonts w:ascii="Tahoma" w:hAnsi="Tahoma" w:cs="Tahoma"/>
        </w:rPr>
        <w:t>2019</w:t>
      </w:r>
      <w:r w:rsidR="00B27296" w:rsidRPr="00C53583">
        <w:rPr>
          <w:rFonts w:ascii="Tahoma" w:hAnsi="Tahoma" w:cs="Tahoma"/>
        </w:rPr>
        <w:t xml:space="preserve">) y </w:t>
      </w:r>
      <w:r w:rsidR="00B27296" w:rsidRPr="006C54BE">
        <w:rPr>
          <w:rFonts w:ascii="Tahoma" w:hAnsi="Tahoma" w:cs="Tahoma"/>
        </w:rPr>
        <w:t xml:space="preserve">China </w:t>
      </w:r>
      <w:r w:rsidR="00B27296" w:rsidRPr="00C53583">
        <w:rPr>
          <w:rFonts w:ascii="Tahoma" w:hAnsi="Tahoma" w:cs="Tahoma"/>
        </w:rPr>
        <w:t xml:space="preserve">(mercado </w:t>
      </w:r>
      <w:r w:rsidR="00603B39" w:rsidRPr="00C53583">
        <w:rPr>
          <w:rFonts w:ascii="Tahoma" w:hAnsi="Tahoma" w:cs="Tahoma"/>
        </w:rPr>
        <w:t xml:space="preserve">con </w:t>
      </w:r>
      <w:r w:rsidR="00190B74" w:rsidRPr="00C53583">
        <w:rPr>
          <w:rFonts w:ascii="Tahoma" w:hAnsi="Tahoma" w:cs="Tahoma"/>
        </w:rPr>
        <w:t xml:space="preserve">más de </w:t>
      </w:r>
      <w:r w:rsidR="00CC4BAF" w:rsidRPr="00C53583">
        <w:rPr>
          <w:rFonts w:ascii="Tahoma" w:hAnsi="Tahoma" w:cs="Tahoma"/>
        </w:rPr>
        <w:t xml:space="preserve">1.300 millones de habitantes </w:t>
      </w:r>
      <w:r w:rsidR="00603B39" w:rsidRPr="00C53583">
        <w:rPr>
          <w:rFonts w:ascii="Tahoma" w:hAnsi="Tahoma" w:cs="Tahoma"/>
        </w:rPr>
        <w:t xml:space="preserve">y </w:t>
      </w:r>
      <w:r w:rsidR="00190B74" w:rsidRPr="00C53583">
        <w:rPr>
          <w:rFonts w:ascii="Tahoma" w:hAnsi="Tahoma" w:cs="Tahoma"/>
        </w:rPr>
        <w:t>un PIB</w:t>
      </w:r>
      <w:r w:rsidR="006C54BE">
        <w:rPr>
          <w:rFonts w:ascii="Tahoma" w:hAnsi="Tahoma" w:cs="Tahoma"/>
        </w:rPr>
        <w:t xml:space="preserve"> </w:t>
      </w:r>
      <w:r w:rsidR="006C54BE" w:rsidRPr="006C54BE">
        <w:rPr>
          <w:rFonts w:ascii="Tahoma" w:hAnsi="Tahoma" w:cs="Tahoma"/>
        </w:rPr>
        <w:t>11.530.456M</w:t>
      </w:r>
      <w:r w:rsidR="007E5C89">
        <w:rPr>
          <w:rFonts w:ascii="Tahoma" w:hAnsi="Tahoma" w:cs="Tahoma"/>
        </w:rPr>
        <w:t xml:space="preserve"> </w:t>
      </w:r>
      <w:r w:rsidR="006C54BE" w:rsidRPr="006C54BE">
        <w:rPr>
          <w:rFonts w:ascii="Tahoma" w:hAnsi="Tahoma" w:cs="Tahoma"/>
        </w:rPr>
        <w:t xml:space="preserve">€ </w:t>
      </w:r>
      <w:r w:rsidR="006C54BE">
        <w:rPr>
          <w:rFonts w:ascii="Tahoma" w:hAnsi="Tahoma" w:cs="Tahoma"/>
        </w:rPr>
        <w:t xml:space="preserve">en </w:t>
      </w:r>
      <w:r w:rsidR="006C54BE" w:rsidRPr="006C54BE">
        <w:rPr>
          <w:rFonts w:ascii="Tahoma" w:hAnsi="Tahoma" w:cs="Tahoma"/>
        </w:rPr>
        <w:t>2018</w:t>
      </w:r>
      <w:r w:rsidR="00B27296" w:rsidRPr="00C53583">
        <w:rPr>
          <w:rFonts w:ascii="Tahoma" w:hAnsi="Tahoma" w:cs="Tahoma"/>
        </w:rPr>
        <w:t xml:space="preserve">) </w:t>
      </w:r>
      <w:r w:rsidR="00B27296" w:rsidRPr="006C54BE">
        <w:rPr>
          <w:rFonts w:ascii="Tahoma" w:hAnsi="Tahoma" w:cs="Tahoma"/>
        </w:rPr>
        <w:t>se debaten entre adoptar una actitud de oposición frontal o decantarse</w:t>
      </w:r>
      <w:r w:rsidR="00B27296" w:rsidRPr="00C53583">
        <w:rPr>
          <w:rFonts w:ascii="Tahoma" w:hAnsi="Tahoma" w:cs="Tahoma"/>
          <w:b/>
          <w:bCs/>
        </w:rPr>
        <w:t xml:space="preserve"> por una tregua en la que nadie salga derrotado</w:t>
      </w:r>
      <w:r w:rsidR="00B27296" w:rsidRPr="00C53583">
        <w:rPr>
          <w:rFonts w:ascii="Tahoma" w:hAnsi="Tahoma" w:cs="Tahoma"/>
        </w:rPr>
        <w:t>, ¿es posible?</w:t>
      </w:r>
      <w:r w:rsidRPr="00C53583">
        <w:rPr>
          <w:rFonts w:ascii="Tahoma" w:hAnsi="Tahoma" w:cs="Tahoma"/>
        </w:rPr>
        <w:t>, ¿quién tiene más que perder? ¿dónde queda la U</w:t>
      </w:r>
      <w:r w:rsidR="001F5A83">
        <w:rPr>
          <w:rFonts w:ascii="Tahoma" w:hAnsi="Tahoma" w:cs="Tahoma"/>
        </w:rPr>
        <w:t>nión Europea</w:t>
      </w:r>
      <w:r w:rsidRPr="00C53583">
        <w:rPr>
          <w:rFonts w:ascii="Tahoma" w:hAnsi="Tahoma" w:cs="Tahoma"/>
        </w:rPr>
        <w:t xml:space="preserve"> en el marco de esta guerra económica?</w:t>
      </w:r>
    </w:p>
    <w:p w14:paraId="784F6E15" w14:textId="77777777" w:rsidR="006C54BE" w:rsidRDefault="00F11DC3">
      <w:pPr>
        <w:rPr>
          <w:rFonts w:ascii="Tahoma" w:hAnsi="Tahoma" w:cs="Tahoma"/>
        </w:rPr>
      </w:pPr>
      <w:r>
        <w:rPr>
          <w:rFonts w:ascii="Tahoma" w:hAnsi="Tahoma" w:cs="Tahoma"/>
        </w:rPr>
        <w:t>Según apuntan algunos expertos, este enfrentamiento entre los dos grandes bloques ha hecho saltar por los aires el</w:t>
      </w:r>
      <w:r w:rsidR="00C53583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multilateralismo y ha mezclado el discurso económico y político</w:t>
      </w:r>
      <w:r w:rsidR="00C53583">
        <w:rPr>
          <w:rFonts w:ascii="Tahoma" w:hAnsi="Tahoma" w:cs="Tahoma"/>
        </w:rPr>
        <w:t xml:space="preserve">. </w:t>
      </w:r>
    </w:p>
    <w:p w14:paraId="67002D08" w14:textId="5E539235" w:rsidR="00F11DC3" w:rsidRDefault="00C53583">
      <w:pPr>
        <w:rPr>
          <w:rFonts w:ascii="Tahoma" w:hAnsi="Tahoma" w:cs="Tahoma"/>
        </w:rPr>
      </w:pPr>
      <w:r>
        <w:rPr>
          <w:rFonts w:ascii="Tahoma" w:hAnsi="Tahoma" w:cs="Tahoma"/>
        </w:rPr>
        <w:t>¿</w:t>
      </w:r>
      <w:r w:rsidR="006C54BE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stamos </w:t>
      </w:r>
      <w:r w:rsidR="00FA1153">
        <w:rPr>
          <w:rFonts w:ascii="Tahoma" w:hAnsi="Tahoma" w:cs="Tahoma"/>
        </w:rPr>
        <w:t>atendiendo a un reequilibrio de</w:t>
      </w:r>
      <w:r>
        <w:rPr>
          <w:rFonts w:ascii="Tahoma" w:hAnsi="Tahoma" w:cs="Tahoma"/>
        </w:rPr>
        <w:t xml:space="preserve"> fuerzas </w:t>
      </w:r>
      <w:r w:rsidR="006C54BE">
        <w:rPr>
          <w:rFonts w:ascii="Tahoma" w:hAnsi="Tahoma" w:cs="Tahoma"/>
        </w:rPr>
        <w:t>entre los dos grandes titanes de la economía</w:t>
      </w:r>
      <w:r>
        <w:rPr>
          <w:rFonts w:ascii="Tahoma" w:hAnsi="Tahoma" w:cs="Tahoma"/>
        </w:rPr>
        <w:t xml:space="preserve"> mundial?</w:t>
      </w:r>
      <w:r w:rsidR="00FA1153">
        <w:rPr>
          <w:rFonts w:ascii="Tahoma" w:hAnsi="Tahoma" w:cs="Tahoma"/>
        </w:rPr>
        <w:t xml:space="preserve"> Repasemos los últimos acontecimientos para entender con mayor profundidad algunos de los aspectos de esta realidad </w:t>
      </w:r>
      <w:r w:rsidR="007E5C89">
        <w:rPr>
          <w:rFonts w:ascii="Tahoma" w:hAnsi="Tahoma" w:cs="Tahoma"/>
        </w:rPr>
        <w:t xml:space="preserve">compleja </w:t>
      </w:r>
      <w:r w:rsidR="00FA1153">
        <w:rPr>
          <w:rFonts w:ascii="Tahoma" w:hAnsi="Tahoma" w:cs="Tahoma"/>
        </w:rPr>
        <w:t>que, sin duda – por la propia dimensión de los actores- tiene un impacto directo sobre la política y la economía mundial.</w:t>
      </w:r>
    </w:p>
    <w:p w14:paraId="78C86616" w14:textId="77777777" w:rsidR="00EE4071" w:rsidRDefault="00EE4071">
      <w:pPr>
        <w:rPr>
          <w:rFonts w:ascii="Tahoma" w:hAnsi="Tahoma" w:cs="Tahoma"/>
          <w:b/>
          <w:bCs/>
        </w:rPr>
      </w:pPr>
    </w:p>
    <w:p w14:paraId="1EC469BC" w14:textId="10005BA4" w:rsidR="00F373EE" w:rsidRDefault="00F373EE">
      <w:pPr>
        <w:rPr>
          <w:rFonts w:ascii="Tahoma" w:hAnsi="Tahoma" w:cs="Tahoma"/>
          <w:b/>
          <w:bCs/>
        </w:rPr>
      </w:pPr>
      <w:bookmarkStart w:id="0" w:name="_GoBack"/>
      <w:bookmarkEnd w:id="0"/>
      <w:r w:rsidRPr="00F373EE">
        <w:rPr>
          <w:rFonts w:ascii="Tahoma" w:hAnsi="Tahoma" w:cs="Tahoma"/>
          <w:b/>
          <w:bCs/>
        </w:rPr>
        <w:t xml:space="preserve">Algunos datos </w:t>
      </w:r>
      <w:r w:rsidR="00FA32AD">
        <w:rPr>
          <w:rFonts w:ascii="Tahoma" w:hAnsi="Tahoma" w:cs="Tahoma"/>
          <w:b/>
          <w:bCs/>
        </w:rPr>
        <w:t>de contexto:</w:t>
      </w:r>
    </w:p>
    <w:tbl>
      <w:tblPr>
        <w:tblStyle w:val="Tablaconcuadrcula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634"/>
        <w:gridCol w:w="2977"/>
        <w:gridCol w:w="2883"/>
      </w:tblGrid>
      <w:tr w:rsidR="00096350" w14:paraId="7A804963" w14:textId="77777777" w:rsidTr="00096350">
        <w:trPr>
          <w:trHeight w:val="493"/>
        </w:trPr>
        <w:tc>
          <w:tcPr>
            <w:tcW w:w="2634" w:type="dxa"/>
            <w:shd w:val="clear" w:color="auto" w:fill="FFFFFF" w:themeFill="background1"/>
          </w:tcPr>
          <w:p w14:paraId="1F8AE371" w14:textId="07E096DE" w:rsidR="00096350" w:rsidRPr="00096350" w:rsidRDefault="00096350" w:rsidP="0009635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96350">
              <w:rPr>
                <w:rFonts w:ascii="Tahoma" w:hAnsi="Tahoma" w:cs="Tahoma"/>
                <w:b/>
                <w:bCs/>
                <w:sz w:val="18"/>
                <w:szCs w:val="18"/>
              </w:rPr>
              <w:t>Indicadores</w:t>
            </w:r>
          </w:p>
        </w:tc>
        <w:tc>
          <w:tcPr>
            <w:tcW w:w="2977" w:type="dxa"/>
            <w:shd w:val="clear" w:color="auto" w:fill="FFFFFF" w:themeFill="background1"/>
          </w:tcPr>
          <w:p w14:paraId="5AC1E0B7" w14:textId="427BB992" w:rsidR="00096350" w:rsidRPr="00096350" w:rsidRDefault="00096350" w:rsidP="00096350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96350">
              <w:rPr>
                <w:rFonts w:ascii="Tahoma" w:hAnsi="Tahoma" w:cs="Tahoma"/>
                <w:b/>
                <w:bCs/>
                <w:sz w:val="18"/>
                <w:szCs w:val="18"/>
              </w:rPr>
              <w:t>Estados Unidos</w:t>
            </w:r>
          </w:p>
        </w:tc>
        <w:tc>
          <w:tcPr>
            <w:tcW w:w="2883" w:type="dxa"/>
            <w:shd w:val="clear" w:color="auto" w:fill="FFFFFF" w:themeFill="background1"/>
          </w:tcPr>
          <w:p w14:paraId="5AD6B8E7" w14:textId="24B6D06C" w:rsidR="00096350" w:rsidRPr="00096350" w:rsidRDefault="00096350" w:rsidP="00096350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96350">
              <w:rPr>
                <w:rFonts w:ascii="Tahoma" w:hAnsi="Tahoma" w:cs="Tahoma"/>
                <w:b/>
                <w:bCs/>
                <w:sz w:val="18"/>
                <w:szCs w:val="18"/>
              </w:rPr>
              <w:t>China</w:t>
            </w:r>
          </w:p>
        </w:tc>
      </w:tr>
      <w:tr w:rsidR="00096350" w14:paraId="0D02C230" w14:textId="77777777" w:rsidTr="00096350">
        <w:trPr>
          <w:trHeight w:val="493"/>
        </w:trPr>
        <w:tc>
          <w:tcPr>
            <w:tcW w:w="2634" w:type="dxa"/>
          </w:tcPr>
          <w:p w14:paraId="02C9975D" w14:textId="33BDFEB2" w:rsidR="00096350" w:rsidRPr="00096350" w:rsidRDefault="00096350">
            <w:pPr>
              <w:rPr>
                <w:rFonts w:ascii="Tahoma" w:hAnsi="Tahoma" w:cs="Tahoma"/>
                <w:sz w:val="16"/>
                <w:szCs w:val="16"/>
              </w:rPr>
            </w:pPr>
            <w:r w:rsidRPr="00096350">
              <w:rPr>
                <w:rFonts w:ascii="Tahoma" w:hAnsi="Tahoma" w:cs="Tahoma"/>
                <w:sz w:val="16"/>
                <w:szCs w:val="16"/>
              </w:rPr>
              <w:t>Población</w:t>
            </w:r>
          </w:p>
        </w:tc>
        <w:tc>
          <w:tcPr>
            <w:tcW w:w="2977" w:type="dxa"/>
          </w:tcPr>
          <w:p w14:paraId="0AC06D55" w14:textId="6278ADD2" w:rsidR="00096350" w:rsidRPr="00096350" w:rsidRDefault="00096350" w:rsidP="00096350">
            <w:pPr>
              <w:spacing w:after="30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96350">
              <w:rPr>
                <w:rFonts w:ascii="Tahoma" w:hAnsi="Tahoma" w:cs="Tahoma"/>
                <w:sz w:val="16"/>
                <w:szCs w:val="16"/>
              </w:rPr>
              <w:t>327.352.000</w:t>
            </w:r>
          </w:p>
        </w:tc>
        <w:tc>
          <w:tcPr>
            <w:tcW w:w="2883" w:type="dxa"/>
          </w:tcPr>
          <w:p w14:paraId="132EFF3F" w14:textId="0ABA7281" w:rsidR="00096350" w:rsidRPr="00096350" w:rsidRDefault="00096350" w:rsidP="0009635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96350">
              <w:rPr>
                <w:rFonts w:ascii="Tahoma" w:hAnsi="Tahoma" w:cs="Tahoma"/>
                <w:sz w:val="16"/>
                <w:szCs w:val="16"/>
              </w:rPr>
              <w:t>1.395.380.000</w:t>
            </w:r>
          </w:p>
        </w:tc>
      </w:tr>
      <w:tr w:rsidR="00096350" w14:paraId="35909907" w14:textId="77777777" w:rsidTr="00096350">
        <w:trPr>
          <w:trHeight w:val="493"/>
        </w:trPr>
        <w:tc>
          <w:tcPr>
            <w:tcW w:w="2634" w:type="dxa"/>
          </w:tcPr>
          <w:p w14:paraId="093A57B0" w14:textId="705189C5" w:rsidR="00096350" w:rsidRPr="00096350" w:rsidRDefault="00096350">
            <w:pPr>
              <w:rPr>
                <w:rFonts w:ascii="Tahoma" w:hAnsi="Tahoma" w:cs="Tahoma"/>
                <w:sz w:val="16"/>
                <w:szCs w:val="16"/>
              </w:rPr>
            </w:pPr>
            <w:r w:rsidRPr="00096350">
              <w:rPr>
                <w:rFonts w:ascii="Tahoma" w:hAnsi="Tahoma" w:cs="Tahoma"/>
                <w:sz w:val="16"/>
                <w:szCs w:val="16"/>
              </w:rPr>
              <w:t>PIB Anual</w:t>
            </w:r>
          </w:p>
        </w:tc>
        <w:tc>
          <w:tcPr>
            <w:tcW w:w="2977" w:type="dxa"/>
          </w:tcPr>
          <w:p w14:paraId="268C4225" w14:textId="000F29C7" w:rsidR="00096350" w:rsidRPr="00096350" w:rsidRDefault="00096350" w:rsidP="00096350">
            <w:pPr>
              <w:spacing w:after="30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96350">
              <w:rPr>
                <w:rFonts w:ascii="Tahoma" w:hAnsi="Tahoma" w:cs="Tahoma"/>
                <w:sz w:val="16"/>
                <w:szCs w:val="16"/>
              </w:rPr>
              <w:t>19.141.581M.€ (2019)</w:t>
            </w:r>
          </w:p>
        </w:tc>
        <w:tc>
          <w:tcPr>
            <w:tcW w:w="2883" w:type="dxa"/>
          </w:tcPr>
          <w:p w14:paraId="6DD23D8F" w14:textId="5E85BDD3" w:rsidR="00096350" w:rsidRPr="00096350" w:rsidRDefault="00096350" w:rsidP="0009635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96350">
              <w:rPr>
                <w:rFonts w:ascii="Tahoma" w:hAnsi="Tahoma" w:cs="Tahoma"/>
                <w:sz w:val="16"/>
                <w:szCs w:val="16"/>
              </w:rPr>
              <w:t>11.530.456M.€ (2018)</w:t>
            </w:r>
          </w:p>
        </w:tc>
      </w:tr>
      <w:tr w:rsidR="00096350" w14:paraId="13AF7C6F" w14:textId="77777777" w:rsidTr="00096350">
        <w:trPr>
          <w:trHeight w:val="493"/>
        </w:trPr>
        <w:tc>
          <w:tcPr>
            <w:tcW w:w="2634" w:type="dxa"/>
          </w:tcPr>
          <w:p w14:paraId="7F9A0522" w14:textId="0010376D" w:rsidR="00096350" w:rsidRPr="00096350" w:rsidRDefault="00096350">
            <w:pPr>
              <w:rPr>
                <w:rFonts w:ascii="Tahoma" w:hAnsi="Tahoma" w:cs="Tahoma"/>
                <w:sz w:val="16"/>
                <w:szCs w:val="16"/>
              </w:rPr>
            </w:pPr>
            <w:r w:rsidRPr="00096350">
              <w:rPr>
                <w:rFonts w:ascii="Tahoma" w:hAnsi="Tahoma" w:cs="Tahoma"/>
                <w:sz w:val="16"/>
                <w:szCs w:val="16"/>
              </w:rPr>
              <w:t>Deuda total</w:t>
            </w:r>
          </w:p>
        </w:tc>
        <w:tc>
          <w:tcPr>
            <w:tcW w:w="2977" w:type="dxa"/>
          </w:tcPr>
          <w:p w14:paraId="074B619C" w14:textId="08A21C3E" w:rsidR="00096350" w:rsidRPr="00096350" w:rsidRDefault="00096350" w:rsidP="0009635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96350">
              <w:rPr>
                <w:rFonts w:ascii="Tahoma" w:hAnsi="Tahoma" w:cs="Tahoma"/>
                <w:sz w:val="16"/>
                <w:szCs w:val="16"/>
              </w:rPr>
              <w:t>5.729.759</w:t>
            </w:r>
            <w:r w:rsidR="007E5C8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7E5C89" w:rsidRPr="00096350">
              <w:rPr>
                <w:rFonts w:ascii="Tahoma" w:hAnsi="Tahoma" w:cs="Tahoma"/>
                <w:sz w:val="16"/>
                <w:szCs w:val="16"/>
              </w:rPr>
              <w:t>M.€</w:t>
            </w:r>
          </w:p>
        </w:tc>
        <w:tc>
          <w:tcPr>
            <w:tcW w:w="2883" w:type="dxa"/>
          </w:tcPr>
          <w:p w14:paraId="71EC5CC2" w14:textId="12109863" w:rsidR="00096350" w:rsidRPr="00096350" w:rsidRDefault="00096350" w:rsidP="0009635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96350">
              <w:rPr>
                <w:rFonts w:ascii="Tahoma" w:hAnsi="Tahoma" w:cs="Tahoma"/>
                <w:sz w:val="16"/>
                <w:szCs w:val="16"/>
              </w:rPr>
              <w:t>18.160.427</w:t>
            </w:r>
            <w:r w:rsidR="007E5C8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7E5C89" w:rsidRPr="00096350">
              <w:rPr>
                <w:rFonts w:ascii="Tahoma" w:hAnsi="Tahoma" w:cs="Tahoma"/>
                <w:sz w:val="16"/>
                <w:szCs w:val="16"/>
              </w:rPr>
              <w:t>M.€</w:t>
            </w:r>
          </w:p>
        </w:tc>
      </w:tr>
    </w:tbl>
    <w:p w14:paraId="3BCFD082" w14:textId="04740DBB" w:rsidR="00096350" w:rsidRPr="003D7FE3" w:rsidRDefault="003D7FE3" w:rsidP="003D7FE3">
      <w:pPr>
        <w:rPr>
          <w:rFonts w:ascii="Tahoma" w:hAnsi="Tahoma" w:cs="Tahoma"/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="00096350" w:rsidRPr="003D7FE3">
        <w:rPr>
          <w:i/>
          <w:iCs/>
          <w:sz w:val="20"/>
          <w:szCs w:val="20"/>
        </w:rPr>
        <w:t xml:space="preserve">Fuente: </w:t>
      </w:r>
      <w:hyperlink r:id="rId9" w:history="1">
        <w:r w:rsidR="00096350" w:rsidRPr="003D7FE3">
          <w:rPr>
            <w:rStyle w:val="Hipervnculo"/>
            <w:i/>
            <w:iCs/>
            <w:sz w:val="20"/>
            <w:szCs w:val="20"/>
          </w:rPr>
          <w:t>Datos Macro - Ex</w:t>
        </w:r>
        <w:r w:rsidR="00096350" w:rsidRPr="003D7FE3">
          <w:rPr>
            <w:rStyle w:val="Hipervnculo"/>
            <w:i/>
            <w:iCs/>
            <w:sz w:val="20"/>
            <w:szCs w:val="20"/>
          </w:rPr>
          <w:t>pansión.com</w:t>
        </w:r>
      </w:hyperlink>
    </w:p>
    <w:p w14:paraId="0E1E01F8" w14:textId="77777777" w:rsidR="00096350" w:rsidRDefault="00096350" w:rsidP="00D2601E">
      <w:pPr>
        <w:rPr>
          <w:rFonts w:ascii="Tahoma" w:hAnsi="Tahoma" w:cs="Tahoma"/>
        </w:rPr>
      </w:pPr>
    </w:p>
    <w:p w14:paraId="19B6BB1F" w14:textId="387356A5" w:rsidR="00D2601E" w:rsidRDefault="00D2601E" w:rsidP="00D2601E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Es por todos sabido que China no es un actor cualquiera. Es la locomotora de la economía mundial. </w:t>
      </w:r>
    </w:p>
    <w:p w14:paraId="05B5063C" w14:textId="0E451521" w:rsidR="00F11DC3" w:rsidRDefault="00D2601E" w:rsidP="00D2601E">
      <w:pPr>
        <w:rPr>
          <w:rFonts w:ascii="Tahoma" w:hAnsi="Tahoma" w:cs="Tahoma"/>
        </w:rPr>
      </w:pPr>
      <w:r>
        <w:rPr>
          <w:rFonts w:ascii="Tahoma" w:hAnsi="Tahoma" w:cs="Tahoma"/>
        </w:rPr>
        <w:t>Si atendemos a los datos, en 2019, un tercio del crecimiento de la economía mundial se debió a </w:t>
      </w:r>
      <w:r>
        <w:rPr>
          <w:rFonts w:ascii="Tahoma" w:hAnsi="Tahoma" w:cs="Tahoma"/>
          <w:b/>
          <w:bCs/>
        </w:rPr>
        <w:t>China</w:t>
      </w:r>
      <w:r>
        <w:rPr>
          <w:rFonts w:ascii="Tahoma" w:hAnsi="Tahoma" w:cs="Tahoma"/>
        </w:rPr>
        <w:t>, el 11% a </w:t>
      </w:r>
      <w:r>
        <w:rPr>
          <w:rFonts w:ascii="Tahoma" w:hAnsi="Tahoma" w:cs="Tahoma"/>
          <w:b/>
          <w:bCs/>
        </w:rPr>
        <w:t>Estados Unidos</w:t>
      </w:r>
      <w:r>
        <w:rPr>
          <w:rFonts w:ascii="Tahoma" w:hAnsi="Tahoma" w:cs="Tahoma"/>
        </w:rPr>
        <w:t> y el 4% a la </w:t>
      </w:r>
      <w:r>
        <w:rPr>
          <w:rFonts w:ascii="Tahoma" w:hAnsi="Tahoma" w:cs="Tahoma"/>
          <w:b/>
          <w:bCs/>
        </w:rPr>
        <w:t>Unión Europea</w:t>
      </w:r>
      <w:r>
        <w:rPr>
          <w:rFonts w:ascii="Tahoma" w:hAnsi="Tahoma" w:cs="Tahoma"/>
        </w:rPr>
        <w:t>. Las cifras son contundentes y todo apunta a que el gigante asiático seguirá creciendo en el futuro</w:t>
      </w:r>
      <w:r w:rsidR="006C54BE">
        <w:rPr>
          <w:rFonts w:ascii="Tahoma" w:hAnsi="Tahoma" w:cs="Tahoma"/>
        </w:rPr>
        <w:t xml:space="preserve"> por encima del resto de mercados. Una situación </w:t>
      </w:r>
      <w:r w:rsidR="00FA1153">
        <w:rPr>
          <w:rFonts w:ascii="Tahoma" w:hAnsi="Tahoma" w:cs="Tahoma"/>
        </w:rPr>
        <w:t xml:space="preserve">lleva tiempo haciendo saltar las alarmas </w:t>
      </w:r>
      <w:r w:rsidR="006C54BE">
        <w:rPr>
          <w:rFonts w:ascii="Tahoma" w:hAnsi="Tahoma" w:cs="Tahoma"/>
        </w:rPr>
        <w:t>de la hasta ahora indiscutible potencia</w:t>
      </w:r>
      <w:r w:rsidR="00FA1153">
        <w:rPr>
          <w:rFonts w:ascii="Tahoma" w:hAnsi="Tahoma" w:cs="Tahoma"/>
        </w:rPr>
        <w:t xml:space="preserve"> número uno</w:t>
      </w:r>
      <w:r w:rsidR="006C54BE">
        <w:rPr>
          <w:rFonts w:ascii="Tahoma" w:hAnsi="Tahoma" w:cs="Tahoma"/>
        </w:rPr>
        <w:t>;</w:t>
      </w:r>
      <w:r w:rsidR="00FA1153">
        <w:rPr>
          <w:rFonts w:ascii="Tahoma" w:hAnsi="Tahoma" w:cs="Tahoma"/>
        </w:rPr>
        <w:t xml:space="preserve"> Estados Unidos.</w:t>
      </w:r>
    </w:p>
    <w:p w14:paraId="68FB90BB" w14:textId="1F8FC75B" w:rsidR="00643AD7" w:rsidRDefault="00B42140">
      <w:pPr>
        <w:rPr>
          <w:rFonts w:ascii="Tahoma" w:hAnsi="Tahoma" w:cs="Tahoma"/>
        </w:rPr>
      </w:pPr>
      <w:r>
        <w:rPr>
          <w:rFonts w:ascii="Tahoma" w:hAnsi="Tahoma" w:cs="Tahoma"/>
        </w:rPr>
        <w:t>En un claro contexto</w:t>
      </w:r>
      <w:r w:rsidR="00B27296">
        <w:rPr>
          <w:rFonts w:ascii="Tahoma" w:hAnsi="Tahoma" w:cs="Tahoma"/>
        </w:rPr>
        <w:t xml:space="preserve"> de tensión entre ambas superpotencias, </w:t>
      </w:r>
      <w:r w:rsidR="00B27296">
        <w:rPr>
          <w:rFonts w:ascii="Tahoma" w:hAnsi="Tahoma" w:cs="Tahoma"/>
          <w:b/>
          <w:bCs/>
        </w:rPr>
        <w:t xml:space="preserve">en diciembre de 2019 se confirmó un acuerdo entre Donald Trump y el vicepresidente Chino, Liu He, por el cual se evitaba un arancel del 15% sobre los 165.000 millones de dólares </w:t>
      </w:r>
      <w:r w:rsidR="00B27296">
        <w:rPr>
          <w:rFonts w:ascii="Tahoma" w:hAnsi="Tahoma" w:cs="Tahoma"/>
        </w:rPr>
        <w:t>de importaciones americanas procedentes de China y reducía a la mitad los aranceles sobre los restantes 360.000 millones de importaciones Chinas</w:t>
      </w:r>
      <w:r w:rsidR="00A127C3">
        <w:rPr>
          <w:rFonts w:ascii="Tahoma" w:hAnsi="Tahoma" w:cs="Tahoma"/>
        </w:rPr>
        <w:t>. Mientras,</w:t>
      </w:r>
      <w:r w:rsidR="00B27296">
        <w:rPr>
          <w:rFonts w:ascii="Tahoma" w:hAnsi="Tahoma" w:cs="Tahoma"/>
        </w:rPr>
        <w:t xml:space="preserve"> China hizo lo propio con las medidas que tenía previstas en caso de un escenario de guerra comercial. </w:t>
      </w:r>
    </w:p>
    <w:p w14:paraId="51D8B689" w14:textId="77777777" w:rsidR="0053036C" w:rsidRDefault="009D5664">
      <w:pPr>
        <w:rPr>
          <w:rFonts w:ascii="Tahoma" w:hAnsi="Tahoma" w:cs="Tahoma"/>
        </w:rPr>
      </w:pPr>
      <w:r>
        <w:rPr>
          <w:rFonts w:ascii="Tahoma" w:hAnsi="Tahoma" w:cs="Tahoma"/>
        </w:rPr>
        <w:t>Más r</w:t>
      </w:r>
      <w:r w:rsidR="001F5A83">
        <w:rPr>
          <w:rFonts w:ascii="Tahoma" w:hAnsi="Tahoma" w:cs="Tahoma"/>
        </w:rPr>
        <w:t>ecientemente</w:t>
      </w:r>
      <w:r>
        <w:rPr>
          <w:rFonts w:ascii="Tahoma" w:hAnsi="Tahoma" w:cs="Tahoma"/>
        </w:rPr>
        <w:t>, concretado en el</w:t>
      </w:r>
      <w:r w:rsidR="001F5A83">
        <w:rPr>
          <w:rFonts w:ascii="Tahoma" w:hAnsi="Tahoma" w:cs="Tahoma"/>
        </w:rPr>
        <w:t xml:space="preserve"> </w:t>
      </w:r>
      <w:r w:rsidR="001F5A83" w:rsidRPr="001F5A83">
        <w:rPr>
          <w:rFonts w:ascii="Tahoma" w:hAnsi="Tahoma" w:cs="Tahoma"/>
          <w:b/>
          <w:bCs/>
        </w:rPr>
        <w:t>llamado pacto comercial del 15 de enero</w:t>
      </w:r>
      <w:r w:rsidR="001F5A83">
        <w:rPr>
          <w:rFonts w:ascii="Tahoma" w:hAnsi="Tahoma" w:cs="Tahoma"/>
        </w:rPr>
        <w:t>, considerado por ambas partes como una tregua</w:t>
      </w:r>
      <w:r w:rsidR="00FA1153">
        <w:rPr>
          <w:rFonts w:ascii="Tahoma" w:hAnsi="Tahoma" w:cs="Tahoma"/>
        </w:rPr>
        <w:t>,</w:t>
      </w:r>
      <w:r w:rsidR="001F5A83">
        <w:rPr>
          <w:rFonts w:ascii="Tahoma" w:hAnsi="Tahoma" w:cs="Tahoma"/>
        </w:rPr>
        <w:t xml:space="preserve"> </w:t>
      </w:r>
      <w:r w:rsidR="00D8473B">
        <w:rPr>
          <w:rFonts w:ascii="Tahoma" w:hAnsi="Tahoma" w:cs="Tahoma"/>
        </w:rPr>
        <w:t xml:space="preserve">se </w:t>
      </w:r>
      <w:r w:rsidR="001F5A83">
        <w:rPr>
          <w:rFonts w:ascii="Tahoma" w:hAnsi="Tahoma" w:cs="Tahoma"/>
        </w:rPr>
        <w:t>reduce</w:t>
      </w:r>
      <w:r w:rsidR="00D8473B">
        <w:rPr>
          <w:rFonts w:ascii="Tahoma" w:hAnsi="Tahoma" w:cs="Tahoma"/>
        </w:rPr>
        <w:t xml:space="preserve">n </w:t>
      </w:r>
      <w:r w:rsidR="001F5A83">
        <w:rPr>
          <w:rFonts w:ascii="Tahoma" w:hAnsi="Tahoma" w:cs="Tahoma"/>
        </w:rPr>
        <w:t xml:space="preserve">algunos aranceles estadounidenses impuestos durante los dos últimos años a las mercancías chinas e impide que haya otros más. </w:t>
      </w:r>
    </w:p>
    <w:p w14:paraId="39219E5E" w14:textId="79D0945D" w:rsidR="001F5A83" w:rsidRPr="00284B8C" w:rsidRDefault="00FA1153">
      <w:pPr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>Por su parte, c</w:t>
      </w:r>
      <w:r w:rsidR="001F5A83">
        <w:rPr>
          <w:rFonts w:ascii="Tahoma" w:hAnsi="Tahoma" w:cs="Tahoma"/>
        </w:rPr>
        <w:t xml:space="preserve">ompromete a China a comprar, durante dos años, 200.000 millones de dólares más en grano, cerdo, aviones equipo industrial y otros productos. </w:t>
      </w:r>
      <w:r>
        <w:rPr>
          <w:rFonts w:ascii="Tahoma" w:hAnsi="Tahoma" w:cs="Tahoma"/>
        </w:rPr>
        <w:t xml:space="preserve">Asimismo, </w:t>
      </w:r>
      <w:r w:rsidRPr="00284B8C">
        <w:rPr>
          <w:rFonts w:ascii="Tahoma" w:hAnsi="Tahoma" w:cs="Tahoma"/>
          <w:b/>
          <w:bCs/>
        </w:rPr>
        <w:t>la potencia americana e</w:t>
      </w:r>
      <w:r w:rsidR="001F5A83" w:rsidRPr="00284B8C">
        <w:rPr>
          <w:rFonts w:ascii="Tahoma" w:hAnsi="Tahoma" w:cs="Tahoma"/>
          <w:b/>
          <w:bCs/>
        </w:rPr>
        <w:t>xige que China abra más sus mercados financieros, proteja la tecnología y las marcas estadounidenses, y cree un foro para que ambas partes puedan reconciliar posturas.</w:t>
      </w:r>
    </w:p>
    <w:p w14:paraId="4263008C" w14:textId="663E8002" w:rsidR="00D2601E" w:rsidRDefault="00D2601E">
      <w:pPr>
        <w:rPr>
          <w:rFonts w:ascii="Tahoma" w:hAnsi="Tahoma" w:cs="Tahoma"/>
        </w:rPr>
      </w:pPr>
      <w:r>
        <w:rPr>
          <w:rFonts w:ascii="Tahoma" w:hAnsi="Tahoma" w:cs="Tahoma"/>
        </w:rPr>
        <w:t>Aunque en esta guerra arancelaria</w:t>
      </w:r>
      <w:r w:rsidR="00D8473B">
        <w:rPr>
          <w:rFonts w:ascii="Tahoma" w:hAnsi="Tahoma" w:cs="Tahoma"/>
        </w:rPr>
        <w:t>/comercial</w:t>
      </w:r>
      <w:r>
        <w:rPr>
          <w:rFonts w:ascii="Tahoma" w:hAnsi="Tahoma" w:cs="Tahoma"/>
        </w:rPr>
        <w:t xml:space="preserve"> EEUU-China las espadas siguen en alto</w:t>
      </w:r>
      <w:r w:rsidR="00CC4BAF">
        <w:rPr>
          <w:rFonts w:ascii="Tahoma" w:hAnsi="Tahoma" w:cs="Tahoma"/>
        </w:rPr>
        <w:t>, por el momento</w:t>
      </w:r>
      <w:r>
        <w:rPr>
          <w:rFonts w:ascii="Tahoma" w:hAnsi="Tahoma" w:cs="Tahoma"/>
        </w:rPr>
        <w:t xml:space="preserve">, el principal conflicto </w:t>
      </w:r>
      <w:r w:rsidR="00FA1153">
        <w:rPr>
          <w:rFonts w:ascii="Tahoma" w:hAnsi="Tahoma" w:cs="Tahoma"/>
        </w:rPr>
        <w:t xml:space="preserve">de fondo </w:t>
      </w:r>
      <w:r>
        <w:rPr>
          <w:rFonts w:ascii="Tahoma" w:hAnsi="Tahoma" w:cs="Tahoma"/>
        </w:rPr>
        <w:t xml:space="preserve">consiste en quién lidera el desarrollo y la implantación de las redes 5G y las tecnologías disruptivas. </w:t>
      </w:r>
    </w:p>
    <w:p w14:paraId="4A040914" w14:textId="0F3D8C08" w:rsidR="00F11DC3" w:rsidRDefault="00F11DC3" w:rsidP="00F11DC3">
      <w:pPr>
        <w:rPr>
          <w:rFonts w:ascii="Tahoma" w:hAnsi="Tahoma" w:cs="Tahoma"/>
        </w:rPr>
      </w:pPr>
      <w:r>
        <w:rPr>
          <w:rFonts w:ascii="Tahoma" w:hAnsi="Tahoma" w:cs="Tahoma"/>
        </w:rPr>
        <w:t>El país asiático es actualmente el primer inversor mundial en innovación, el principal exportador de tierras raras (grupo de elementos que poseen propiedades fundamentales para las tecnologías de la información) y el principal ensamblador de la mayoría de productos electrónicos</w:t>
      </w:r>
      <w:r w:rsidR="00FA1153">
        <w:rPr>
          <w:rFonts w:ascii="Tahoma" w:hAnsi="Tahoma" w:cs="Tahoma"/>
        </w:rPr>
        <w:t>. Todos ellos</w:t>
      </w:r>
      <w:r w:rsidR="00D8473B">
        <w:rPr>
          <w:rFonts w:ascii="Tahoma" w:hAnsi="Tahoma" w:cs="Tahoma"/>
        </w:rPr>
        <w:t>,</w:t>
      </w:r>
      <w:r w:rsidR="00FA1153">
        <w:rPr>
          <w:rFonts w:ascii="Tahoma" w:hAnsi="Tahoma" w:cs="Tahoma"/>
        </w:rPr>
        <w:t xml:space="preserve"> elementos decisivos para la llamada</w:t>
      </w:r>
      <w:r>
        <w:rPr>
          <w:rFonts w:ascii="Tahoma" w:hAnsi="Tahoma" w:cs="Tahoma"/>
        </w:rPr>
        <w:t xml:space="preserve"> economía digital</w:t>
      </w:r>
      <w:r w:rsidR="0053036C">
        <w:rPr>
          <w:rFonts w:ascii="Tahoma" w:hAnsi="Tahoma" w:cs="Tahoma"/>
        </w:rPr>
        <w:t xml:space="preserve">, </w:t>
      </w:r>
      <w:r w:rsidR="0053036C" w:rsidRPr="0053036C">
        <w:rPr>
          <w:rFonts w:ascii="Tahoma" w:hAnsi="Tahoma" w:cs="Tahoma"/>
          <w:b/>
          <w:bCs/>
        </w:rPr>
        <w:t>visibilizado en el caso Huawei</w:t>
      </w:r>
      <w:r w:rsidR="007E5C89">
        <w:rPr>
          <w:rFonts w:ascii="Tahoma" w:hAnsi="Tahoma" w:cs="Tahoma"/>
        </w:rPr>
        <w:t>. Esta empresa, la gran bandera de la tecnología China, compra anualmente componentes en EEUU por un valor de 11.000 millones.</w:t>
      </w:r>
    </w:p>
    <w:p w14:paraId="6159F597" w14:textId="1FF8D39E" w:rsidR="00D2601E" w:rsidRDefault="00284B8C">
      <w:pPr>
        <w:rPr>
          <w:rFonts w:ascii="Tahoma" w:hAnsi="Tahoma" w:cs="Tahoma"/>
        </w:rPr>
      </w:pPr>
      <w:r w:rsidRPr="0053036C">
        <w:rPr>
          <w:rFonts w:ascii="Tahoma" w:hAnsi="Tahoma" w:cs="Tahoma"/>
          <w:b/>
          <w:bCs/>
        </w:rPr>
        <w:lastRenderedPageBreak/>
        <w:t>E</w:t>
      </w:r>
      <w:r w:rsidR="00F11DC3" w:rsidRPr="0053036C">
        <w:rPr>
          <w:rFonts w:ascii="Tahoma" w:hAnsi="Tahoma" w:cs="Tahoma"/>
          <w:b/>
          <w:bCs/>
        </w:rPr>
        <w:t>l</w:t>
      </w:r>
      <w:r w:rsidR="00D2601E" w:rsidRPr="0053036C">
        <w:rPr>
          <w:rFonts w:ascii="Tahoma" w:hAnsi="Tahoma" w:cs="Tahoma"/>
          <w:b/>
          <w:bCs/>
        </w:rPr>
        <w:t xml:space="preserve"> sonado</w:t>
      </w:r>
      <w:r w:rsidR="00D2601E">
        <w:rPr>
          <w:rFonts w:ascii="Tahoma" w:hAnsi="Tahoma" w:cs="Tahoma"/>
        </w:rPr>
        <w:t xml:space="preserve"> </w:t>
      </w:r>
      <w:r w:rsidR="00D2601E" w:rsidRPr="00CC4BAF">
        <w:rPr>
          <w:rFonts w:ascii="Tahoma" w:hAnsi="Tahoma" w:cs="Tahoma"/>
          <w:b/>
          <w:bCs/>
        </w:rPr>
        <w:t xml:space="preserve">conflicto </w:t>
      </w:r>
      <w:r w:rsidR="00D8473B">
        <w:rPr>
          <w:rFonts w:ascii="Tahoma" w:hAnsi="Tahoma" w:cs="Tahoma"/>
        </w:rPr>
        <w:t>no se centraba exclusivamente en quién</w:t>
      </w:r>
      <w:r w:rsidR="00D2601E">
        <w:rPr>
          <w:rFonts w:ascii="Tahoma" w:hAnsi="Tahoma" w:cs="Tahoma"/>
        </w:rPr>
        <w:t xml:space="preserve"> lleva la delantera en el liderazgo tecnológico, sino también por el intento de mantenimiento de la hegemonía financiera norteamericana y la de sus empresas. </w:t>
      </w:r>
    </w:p>
    <w:p w14:paraId="3BE10F6E" w14:textId="64D72F57" w:rsidR="00D2601E" w:rsidRDefault="00D2601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Aunque por el momento </w:t>
      </w:r>
      <w:r w:rsidR="00284B8C">
        <w:rPr>
          <w:rFonts w:ascii="Tahoma" w:hAnsi="Tahoma" w:cs="Tahoma"/>
        </w:rPr>
        <w:t>Donald Trump</w:t>
      </w:r>
      <w:r>
        <w:rPr>
          <w:rFonts w:ascii="Tahoma" w:hAnsi="Tahoma" w:cs="Tahoma"/>
        </w:rPr>
        <w:t xml:space="preserve"> haya planteado </w:t>
      </w:r>
      <w:r w:rsidR="001814E8">
        <w:rPr>
          <w:rFonts w:ascii="Tahoma" w:hAnsi="Tahoma" w:cs="Tahoma"/>
        </w:rPr>
        <w:t xml:space="preserve">una </w:t>
      </w:r>
      <w:r w:rsidR="001814E8" w:rsidRPr="0053036C">
        <w:rPr>
          <w:rFonts w:ascii="Tahoma" w:hAnsi="Tahoma" w:cs="Tahoma"/>
          <w:b/>
          <w:bCs/>
        </w:rPr>
        <w:t>moratoria al veto de EEUU</w:t>
      </w:r>
      <w:r w:rsidR="001B33F1" w:rsidRPr="0053036C">
        <w:rPr>
          <w:rFonts w:ascii="Tahoma" w:hAnsi="Tahoma" w:cs="Tahoma"/>
          <w:b/>
          <w:bCs/>
        </w:rPr>
        <w:t>,</w:t>
      </w:r>
      <w:r w:rsidR="001B33F1">
        <w:rPr>
          <w:rFonts w:ascii="Tahoma" w:hAnsi="Tahoma" w:cs="Tahoma"/>
        </w:rPr>
        <w:t xml:space="preserve"> este hecho </w:t>
      </w:r>
      <w:r w:rsidR="001814E8">
        <w:rPr>
          <w:rFonts w:ascii="Tahoma" w:hAnsi="Tahoma" w:cs="Tahoma"/>
        </w:rPr>
        <w:t xml:space="preserve">confirma que las soluciones unilaterales no son sencillas de implantar en un mundo </w:t>
      </w:r>
      <w:r w:rsidR="001B33F1">
        <w:rPr>
          <w:rFonts w:ascii="Tahoma" w:hAnsi="Tahoma" w:cs="Tahoma"/>
        </w:rPr>
        <w:t xml:space="preserve">complejo y multipolar como el actual. </w:t>
      </w:r>
      <w:r w:rsidR="001814E8">
        <w:rPr>
          <w:rFonts w:ascii="Tahoma" w:hAnsi="Tahoma" w:cs="Tahoma"/>
        </w:rPr>
        <w:t xml:space="preserve"> </w:t>
      </w:r>
    </w:p>
    <w:p w14:paraId="0AB5C54B" w14:textId="2797A01E" w:rsidR="001B33F1" w:rsidRDefault="00B27296">
      <w:pPr>
        <w:rPr>
          <w:rFonts w:ascii="Tahoma" w:hAnsi="Tahoma" w:cs="Tahoma"/>
        </w:rPr>
      </w:pPr>
      <w:r>
        <w:rPr>
          <w:rFonts w:ascii="Tahoma" w:hAnsi="Tahoma" w:cs="Tahoma"/>
        </w:rPr>
        <w:t>Pero</w:t>
      </w:r>
      <w:r w:rsidR="00D8473B">
        <w:rPr>
          <w:rFonts w:ascii="Tahoma" w:hAnsi="Tahoma" w:cs="Tahoma"/>
        </w:rPr>
        <w:t>, llegado el momento</w:t>
      </w:r>
      <w:r>
        <w:rPr>
          <w:rFonts w:ascii="Tahoma" w:hAnsi="Tahoma" w:cs="Tahoma"/>
        </w:rPr>
        <w:t xml:space="preserve"> ¿quién perdería más ante una declarada guerra económica?, ¿Cómo afectaría esta guerra ha regiones como la </w:t>
      </w:r>
      <w:r w:rsidR="001B33F1">
        <w:rPr>
          <w:rFonts w:ascii="Tahoma" w:hAnsi="Tahoma" w:cs="Tahoma"/>
        </w:rPr>
        <w:t>Unión Europea?</w:t>
      </w:r>
      <w:r>
        <w:rPr>
          <w:rFonts w:ascii="Tahoma" w:hAnsi="Tahoma" w:cs="Tahoma"/>
        </w:rPr>
        <w:t xml:space="preserve"> </w:t>
      </w:r>
    </w:p>
    <w:p w14:paraId="15EC4EB9" w14:textId="634C8C78" w:rsidR="00643AD7" w:rsidRPr="003553B2" w:rsidRDefault="00B27296">
      <w:pPr>
        <w:rPr>
          <w:rFonts w:ascii="Tahoma" w:hAnsi="Tahoma" w:cs="Tahoma"/>
        </w:rPr>
      </w:pPr>
      <w:r>
        <w:rPr>
          <w:rFonts w:ascii="Tahoma" w:hAnsi="Tahoma" w:cs="Tahoma"/>
        </w:rPr>
        <w:t>Los organismos económicos internacionales</w:t>
      </w:r>
      <w:r>
        <w:rPr>
          <w:rFonts w:ascii="Tahoma" w:hAnsi="Tahoma" w:cs="Tahoma"/>
          <w:b/>
          <w:bCs/>
        </w:rPr>
        <w:t xml:space="preserve"> señalan que esta batalla mermaría el crecimiento económico a nivel global</w:t>
      </w:r>
      <w:r w:rsidR="00A127C3">
        <w:rPr>
          <w:rFonts w:ascii="Tahoma" w:hAnsi="Tahoma" w:cs="Tahoma"/>
          <w:b/>
          <w:bCs/>
        </w:rPr>
        <w:t xml:space="preserve">, aunque todo indica que Estados Unidos sería un gran perjudicado en el medio plazo, </w:t>
      </w:r>
      <w:r w:rsidR="00A127C3" w:rsidRPr="003553B2">
        <w:rPr>
          <w:rFonts w:ascii="Tahoma" w:hAnsi="Tahoma" w:cs="Tahoma"/>
        </w:rPr>
        <w:t>perdiendo su liderazgo como primera potencia económica a nivel mundial.</w:t>
      </w:r>
    </w:p>
    <w:p w14:paraId="264BCFC5" w14:textId="77777777" w:rsidR="00061489" w:rsidRDefault="00B2729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Muchos </w:t>
      </w:r>
      <w:r w:rsidRPr="00D8473B">
        <w:rPr>
          <w:rFonts w:ascii="Tahoma" w:hAnsi="Tahoma" w:cs="Tahoma"/>
          <w:b/>
          <w:bCs/>
        </w:rPr>
        <w:t xml:space="preserve">expertos señalan </w:t>
      </w:r>
      <w:r w:rsidR="003553B2" w:rsidRPr="00D8473B">
        <w:rPr>
          <w:rFonts w:ascii="Tahoma" w:hAnsi="Tahoma" w:cs="Tahoma"/>
          <w:b/>
          <w:bCs/>
        </w:rPr>
        <w:t xml:space="preserve">ya </w:t>
      </w:r>
      <w:r w:rsidRPr="00D8473B">
        <w:rPr>
          <w:rFonts w:ascii="Tahoma" w:hAnsi="Tahoma" w:cs="Tahoma"/>
          <w:b/>
          <w:bCs/>
        </w:rPr>
        <w:t>que el siglo XXI marca el retorno de Asia</w:t>
      </w:r>
      <w:r>
        <w:rPr>
          <w:rFonts w:ascii="Tahoma" w:hAnsi="Tahoma" w:cs="Tahoma"/>
        </w:rPr>
        <w:t xml:space="preserve"> y el fin de la hegemonía de Occidente y únicamente sitúan la duda en si ese tránsito se hará en paz o en guerra. Un escenario </w:t>
      </w:r>
      <w:r w:rsidR="00D8473B">
        <w:rPr>
          <w:rFonts w:ascii="Tahoma" w:hAnsi="Tahoma" w:cs="Tahoma"/>
        </w:rPr>
        <w:t xml:space="preserve">próximo que fechan en el calendario </w:t>
      </w:r>
      <w:r>
        <w:rPr>
          <w:rFonts w:ascii="Tahoma" w:hAnsi="Tahoma" w:cs="Tahoma"/>
        </w:rPr>
        <w:t>entre los años 2025 y 2030.</w:t>
      </w:r>
    </w:p>
    <w:p w14:paraId="27A787AC" w14:textId="0C674D82" w:rsidR="00643AD7" w:rsidRDefault="00D8473B">
      <w:pPr>
        <w:rPr>
          <w:rFonts w:ascii="Tahoma" w:hAnsi="Tahoma" w:cs="Tahoma"/>
        </w:rPr>
      </w:pPr>
      <w:r>
        <w:rPr>
          <w:rFonts w:ascii="Tahoma" w:hAnsi="Tahoma" w:cs="Tahoma"/>
        </w:rPr>
        <w:t>No parece una afirmación poco</w:t>
      </w:r>
      <w:r w:rsidR="00284B8C">
        <w:rPr>
          <w:rFonts w:ascii="Tahoma" w:hAnsi="Tahoma" w:cs="Tahoma"/>
        </w:rPr>
        <w:t xml:space="preserve"> acertada a</w:t>
      </w:r>
      <w:r w:rsidR="003553B2">
        <w:rPr>
          <w:rFonts w:ascii="Tahoma" w:hAnsi="Tahoma" w:cs="Tahoma"/>
        </w:rPr>
        <w:t>tendiendo a los datos</w:t>
      </w:r>
      <w:r w:rsidR="00061489">
        <w:rPr>
          <w:rFonts w:ascii="Tahoma" w:hAnsi="Tahoma" w:cs="Tahoma"/>
        </w:rPr>
        <w:t>. L</w:t>
      </w:r>
      <w:r w:rsidR="00B27296">
        <w:rPr>
          <w:rFonts w:ascii="Tahoma" w:hAnsi="Tahoma" w:cs="Tahoma"/>
        </w:rPr>
        <w:t>a irrupción de China en la economía y el comercio internacional parece imparable</w:t>
      </w:r>
      <w:r w:rsidR="003553B2">
        <w:rPr>
          <w:rFonts w:ascii="Tahoma" w:hAnsi="Tahoma" w:cs="Tahoma"/>
        </w:rPr>
        <w:t xml:space="preserve"> y</w:t>
      </w:r>
      <w:r w:rsidR="00061489">
        <w:rPr>
          <w:rFonts w:ascii="Tahoma" w:hAnsi="Tahoma" w:cs="Tahoma"/>
        </w:rPr>
        <w:t>,</w:t>
      </w:r>
      <w:r w:rsidR="003553B2">
        <w:rPr>
          <w:rFonts w:ascii="Tahoma" w:hAnsi="Tahoma" w:cs="Tahoma"/>
        </w:rPr>
        <w:t xml:space="preserve"> s</w:t>
      </w:r>
      <w:r w:rsidR="00B27296">
        <w:rPr>
          <w:rFonts w:ascii="Tahoma" w:hAnsi="Tahoma" w:cs="Tahoma"/>
        </w:rPr>
        <w:t>egún afirman</w:t>
      </w:r>
      <w:r w:rsidR="00CC4BAF">
        <w:rPr>
          <w:rFonts w:ascii="Tahoma" w:hAnsi="Tahoma" w:cs="Tahoma"/>
        </w:rPr>
        <w:t xml:space="preserve"> los analistas</w:t>
      </w:r>
      <w:r w:rsidR="003553B2">
        <w:rPr>
          <w:rFonts w:ascii="Tahoma" w:hAnsi="Tahoma" w:cs="Tahoma"/>
        </w:rPr>
        <w:t>,</w:t>
      </w:r>
      <w:r w:rsidR="00B27296">
        <w:rPr>
          <w:rFonts w:ascii="Tahoma" w:hAnsi="Tahoma" w:cs="Tahoma"/>
        </w:rPr>
        <w:t xml:space="preserve"> aunque se intentara revertir el proceso, Occidente carece ya de fuerzas para impedirlo. </w:t>
      </w:r>
    </w:p>
    <w:p w14:paraId="5CA74801" w14:textId="338BB626" w:rsidR="007E5C89" w:rsidRPr="00902DA4" w:rsidRDefault="003553B2">
      <w:pPr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>Por citar algunos datos</w:t>
      </w:r>
      <w:r w:rsidR="00061489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</w:t>
      </w:r>
      <w:r w:rsidR="0022384F">
        <w:rPr>
          <w:rFonts w:ascii="Tahoma" w:hAnsi="Tahoma" w:cs="Tahoma"/>
        </w:rPr>
        <w:t>la República Popular China cuenta con 1</w:t>
      </w:r>
      <w:r w:rsidR="00284B8C">
        <w:rPr>
          <w:rFonts w:ascii="Tahoma" w:hAnsi="Tahoma" w:cs="Tahoma"/>
        </w:rPr>
        <w:t>.</w:t>
      </w:r>
      <w:r w:rsidR="0022384F">
        <w:rPr>
          <w:rFonts w:ascii="Tahoma" w:hAnsi="Tahoma" w:cs="Tahoma"/>
        </w:rPr>
        <w:t xml:space="preserve">395 millones de habitantes y es la primera potencia económica mundial por </w:t>
      </w:r>
      <w:r w:rsidR="0022384F" w:rsidRPr="00284B8C">
        <w:rPr>
          <w:rFonts w:ascii="Tahoma" w:hAnsi="Tahoma" w:cs="Tahoma"/>
        </w:rPr>
        <w:t>PIB en términos de paridad de poder adquisitivo</w:t>
      </w:r>
      <w:r w:rsidR="00061489">
        <w:rPr>
          <w:rFonts w:ascii="Tahoma" w:hAnsi="Tahoma" w:cs="Tahoma"/>
        </w:rPr>
        <w:t xml:space="preserve">. Además, </w:t>
      </w:r>
      <w:r w:rsidR="00061489" w:rsidRPr="00902DA4">
        <w:rPr>
          <w:rFonts w:ascii="Tahoma" w:hAnsi="Tahoma" w:cs="Tahoma"/>
          <w:b/>
          <w:bCs/>
        </w:rPr>
        <w:t xml:space="preserve">las previsiones apuntan a que </w:t>
      </w:r>
      <w:r w:rsidR="00E64469" w:rsidRPr="00902DA4">
        <w:rPr>
          <w:rFonts w:ascii="Tahoma" w:hAnsi="Tahoma" w:cs="Tahoma"/>
          <w:b/>
          <w:bCs/>
        </w:rPr>
        <w:t xml:space="preserve">en el horizonte 2030 </w:t>
      </w:r>
      <w:r w:rsidR="00A70A2C" w:rsidRPr="00902DA4">
        <w:rPr>
          <w:rFonts w:ascii="Tahoma" w:hAnsi="Tahoma" w:cs="Tahoma"/>
          <w:b/>
          <w:bCs/>
        </w:rPr>
        <w:t>su clase media</w:t>
      </w:r>
      <w:r w:rsidR="00E64469" w:rsidRPr="00902DA4">
        <w:rPr>
          <w:rFonts w:ascii="Tahoma" w:hAnsi="Tahoma" w:cs="Tahoma"/>
          <w:b/>
          <w:bCs/>
        </w:rPr>
        <w:t xml:space="preserve"> c</w:t>
      </w:r>
      <w:r w:rsidR="00061489" w:rsidRPr="00902DA4">
        <w:rPr>
          <w:rFonts w:ascii="Tahoma" w:hAnsi="Tahoma" w:cs="Tahoma"/>
          <w:b/>
          <w:bCs/>
        </w:rPr>
        <w:t>rezca</w:t>
      </w:r>
      <w:r w:rsidR="00E64469" w:rsidRPr="00902DA4">
        <w:rPr>
          <w:rFonts w:ascii="Tahoma" w:hAnsi="Tahoma" w:cs="Tahoma"/>
          <w:b/>
          <w:bCs/>
        </w:rPr>
        <w:t xml:space="preserve"> un 45% y </w:t>
      </w:r>
      <w:r w:rsidR="00061489" w:rsidRPr="00902DA4">
        <w:rPr>
          <w:rFonts w:ascii="Tahoma" w:hAnsi="Tahoma" w:cs="Tahoma"/>
          <w:b/>
          <w:bCs/>
        </w:rPr>
        <w:t>añada</w:t>
      </w:r>
      <w:r w:rsidR="00E64469" w:rsidRPr="00902DA4">
        <w:rPr>
          <w:rFonts w:ascii="Tahoma" w:hAnsi="Tahoma" w:cs="Tahoma"/>
          <w:b/>
          <w:bCs/>
        </w:rPr>
        <w:t xml:space="preserve"> 370 millones de persona</w:t>
      </w:r>
      <w:r w:rsidR="007E5C89" w:rsidRPr="00902DA4">
        <w:rPr>
          <w:rFonts w:ascii="Tahoma" w:hAnsi="Tahoma" w:cs="Tahoma"/>
          <w:b/>
          <w:bCs/>
        </w:rPr>
        <w:t>s.</w:t>
      </w:r>
    </w:p>
    <w:p w14:paraId="51BECB29" w14:textId="030972F1" w:rsidR="007E5C89" w:rsidRPr="00902DA4" w:rsidRDefault="00061489">
      <w:pPr>
        <w:rPr>
          <w:rFonts w:ascii="Tahoma" w:hAnsi="Tahoma" w:cs="Tahoma"/>
          <w:b/>
          <w:bCs/>
          <w:color w:val="FF0000"/>
        </w:rPr>
      </w:pPr>
      <w:r>
        <w:rPr>
          <w:rFonts w:ascii="Tahoma" w:hAnsi="Tahoma" w:cs="Tahoma"/>
        </w:rPr>
        <w:t>A estas cuestiones demográficas y económicas, hay que añadirles un</w:t>
      </w:r>
      <w:r w:rsidR="007E5C89">
        <w:rPr>
          <w:rFonts w:ascii="Tahoma" w:hAnsi="Tahoma" w:cs="Tahoma"/>
        </w:rPr>
        <w:t xml:space="preserve"> elemento adicional relevante</w:t>
      </w:r>
      <w:r w:rsidR="00DD64CB">
        <w:rPr>
          <w:rFonts w:ascii="Tahoma" w:hAnsi="Tahoma" w:cs="Tahoma"/>
        </w:rPr>
        <w:t>: el poder de los consumidores.</w:t>
      </w:r>
      <w:r w:rsidR="007E5C89">
        <w:rPr>
          <w:rFonts w:ascii="Tahoma" w:hAnsi="Tahoma" w:cs="Tahoma"/>
        </w:rPr>
        <w:t xml:space="preserve"> </w:t>
      </w:r>
      <w:r w:rsidR="00DD64CB">
        <w:rPr>
          <w:rFonts w:ascii="Tahoma" w:hAnsi="Tahoma" w:cs="Tahoma"/>
        </w:rPr>
        <w:t>Tras los últimos acontecimientos se ha constatado que l</w:t>
      </w:r>
      <w:r w:rsidR="007E5C89">
        <w:rPr>
          <w:rFonts w:ascii="Tahoma" w:hAnsi="Tahoma" w:cs="Tahoma"/>
        </w:rPr>
        <w:t xml:space="preserve">os consumidores chinos procuran evitar la compra de productos estadounidenses como reacción nacionalista </w:t>
      </w:r>
      <w:r>
        <w:rPr>
          <w:rFonts w:ascii="Tahoma" w:hAnsi="Tahoma" w:cs="Tahoma"/>
        </w:rPr>
        <w:t>ante la campaña antichina iniciada por el presidente estadounidense, Donald Trump</w:t>
      </w:r>
      <w:r w:rsidR="00DD64CB">
        <w:rPr>
          <w:rFonts w:ascii="Tahoma" w:hAnsi="Tahoma" w:cs="Tahoma"/>
        </w:rPr>
        <w:t xml:space="preserve">, </w:t>
      </w:r>
      <w:r w:rsidR="00DD64CB" w:rsidRPr="00902DA4">
        <w:rPr>
          <w:rFonts w:ascii="Tahoma" w:hAnsi="Tahoma" w:cs="Tahoma"/>
          <w:b/>
          <w:bCs/>
        </w:rPr>
        <w:t>¿seguirá siendo así en el futuro?</w:t>
      </w:r>
    </w:p>
    <w:p w14:paraId="610C925F" w14:textId="326FB059" w:rsidR="00643AD7" w:rsidRDefault="00A70A2C">
      <w:pPr>
        <w:rPr>
          <w:rFonts w:ascii="Tahoma" w:hAnsi="Tahoma" w:cs="Tahoma"/>
        </w:rPr>
      </w:pPr>
      <w:r>
        <w:rPr>
          <w:rFonts w:ascii="Tahoma" w:hAnsi="Tahoma" w:cs="Tahoma"/>
        </w:rPr>
        <w:t>En el corto plazo, e</w:t>
      </w:r>
      <w:r w:rsidR="00B27296">
        <w:rPr>
          <w:rFonts w:ascii="Tahoma" w:hAnsi="Tahoma" w:cs="Tahoma"/>
        </w:rPr>
        <w:t xml:space="preserve">l crecimiento </w:t>
      </w:r>
      <w:r w:rsidR="00284B8C">
        <w:rPr>
          <w:rFonts w:ascii="Tahoma" w:hAnsi="Tahoma" w:cs="Tahoma"/>
        </w:rPr>
        <w:t>de China</w:t>
      </w:r>
      <w:r>
        <w:rPr>
          <w:rFonts w:ascii="Tahoma" w:hAnsi="Tahoma" w:cs="Tahoma"/>
        </w:rPr>
        <w:t xml:space="preserve"> para el próximo año,</w:t>
      </w:r>
      <w:r w:rsidR="00284B8C">
        <w:rPr>
          <w:rFonts w:ascii="Tahoma" w:hAnsi="Tahoma" w:cs="Tahoma"/>
        </w:rPr>
        <w:t xml:space="preserve"> y también el del resto de mercados</w:t>
      </w:r>
      <w:r>
        <w:rPr>
          <w:rFonts w:ascii="Tahoma" w:hAnsi="Tahoma" w:cs="Tahoma"/>
        </w:rPr>
        <w:t>,</w:t>
      </w:r>
      <w:r w:rsidR="00284B8C">
        <w:rPr>
          <w:rFonts w:ascii="Tahoma" w:hAnsi="Tahoma" w:cs="Tahoma"/>
        </w:rPr>
        <w:t xml:space="preserve"> es difícil de prever tras la crisis </w:t>
      </w:r>
      <w:r w:rsidR="00061489">
        <w:rPr>
          <w:rFonts w:ascii="Tahoma" w:hAnsi="Tahoma" w:cs="Tahoma"/>
        </w:rPr>
        <w:t xml:space="preserve">global </w:t>
      </w:r>
      <w:r w:rsidR="00284B8C">
        <w:rPr>
          <w:rFonts w:ascii="Tahoma" w:hAnsi="Tahoma" w:cs="Tahoma"/>
        </w:rPr>
        <w:t>provocada por el coronavirus</w:t>
      </w:r>
      <w:r w:rsidR="00DD64CB">
        <w:rPr>
          <w:rFonts w:ascii="Tahoma" w:hAnsi="Tahoma" w:cs="Tahoma"/>
        </w:rPr>
        <w:t xml:space="preserve">, un cisne negro que </w:t>
      </w:r>
      <w:r w:rsidR="00BC7814">
        <w:rPr>
          <w:rFonts w:ascii="Tahoma" w:hAnsi="Tahoma" w:cs="Tahoma"/>
        </w:rPr>
        <w:t xml:space="preserve">está alterando </w:t>
      </w:r>
      <w:r w:rsidR="00003028">
        <w:rPr>
          <w:rFonts w:ascii="Tahoma" w:hAnsi="Tahoma" w:cs="Tahoma"/>
        </w:rPr>
        <w:t>cualquier pronóstico certero</w:t>
      </w:r>
      <w:r w:rsidR="002A3917">
        <w:rPr>
          <w:rFonts w:ascii="Tahoma" w:hAnsi="Tahoma" w:cs="Tahoma"/>
        </w:rPr>
        <w:t>.</w:t>
      </w:r>
    </w:p>
    <w:p w14:paraId="013F24C6" w14:textId="09BE659F" w:rsidR="00284B8C" w:rsidRDefault="00A70A2C" w:rsidP="00284B8C">
      <w:pPr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>La última previsión del</w:t>
      </w:r>
      <w:r w:rsidR="00284B8C" w:rsidRPr="00284B8C">
        <w:rPr>
          <w:rFonts w:ascii="Tahoma" w:hAnsi="Tahoma" w:cs="Tahoma"/>
        </w:rPr>
        <w:t xml:space="preserve"> Fondo Monetario Internacional (FMI) da por hecho que la economía crecerá en 2020 a </w:t>
      </w:r>
      <w:r w:rsidR="00284B8C" w:rsidRPr="00A70A2C">
        <w:rPr>
          <w:rFonts w:ascii="Tahoma" w:hAnsi="Tahoma" w:cs="Tahoma"/>
          <w:b/>
          <w:bCs/>
        </w:rPr>
        <w:t>un ritmo inferior al 2,9% registrado en 2019,</w:t>
      </w:r>
      <w:r w:rsidR="00284B8C" w:rsidRPr="00284B8C">
        <w:rPr>
          <w:rFonts w:ascii="Tahoma" w:hAnsi="Tahoma" w:cs="Tahoma"/>
        </w:rPr>
        <w:t xml:space="preserve"> </w:t>
      </w:r>
      <w:r w:rsidR="00284B8C" w:rsidRPr="00284B8C">
        <w:rPr>
          <w:rFonts w:ascii="Tahoma" w:hAnsi="Tahoma" w:cs="Tahoma"/>
        </w:rPr>
        <w:lastRenderedPageBreak/>
        <w:t>después de que el pasado mes de enero anticipase una expansión del 3,3%, una vez que el alcance de la </w:t>
      </w:r>
      <w:hyperlink r:id="rId10" w:tgtFrame="_blank" w:history="1">
        <w:r w:rsidR="00284B8C" w:rsidRPr="00284B8C">
          <w:rPr>
            <w:rFonts w:ascii="Tahoma" w:hAnsi="Tahoma" w:cs="Tahoma"/>
          </w:rPr>
          <w:t>crisis provocada por el coronavirus</w:t>
        </w:r>
      </w:hyperlink>
      <w:r w:rsidR="00284B8C" w:rsidRPr="00284B8C">
        <w:rPr>
          <w:rFonts w:ascii="Tahoma" w:hAnsi="Tahoma" w:cs="Tahoma"/>
        </w:rPr>
        <w:t xml:space="preserve"> ha superado el escenario base de la institución, que maneja “escenarios más adversos” para sus nuevas previsiones económicas, que dará a conocer </w:t>
      </w:r>
      <w:r w:rsidR="00284B8C" w:rsidRPr="00A70A2C">
        <w:rPr>
          <w:rFonts w:ascii="Tahoma" w:hAnsi="Tahoma" w:cs="Tahoma"/>
          <w:b/>
          <w:bCs/>
        </w:rPr>
        <w:t>a mediados del próximo mes de abril.</w:t>
      </w:r>
    </w:p>
    <w:p w14:paraId="7E154DB2" w14:textId="77777777" w:rsidR="002A3917" w:rsidRDefault="002A3917" w:rsidP="002A3917">
      <w:pPr>
        <w:rPr>
          <w:rFonts w:ascii="Tahoma" w:hAnsi="Tahoma" w:cs="Tahoma"/>
        </w:rPr>
      </w:pPr>
      <w:r>
        <w:rPr>
          <w:rFonts w:ascii="Tahoma" w:hAnsi="Tahoma" w:cs="Tahoma"/>
        </w:rPr>
        <w:t>En un horizonte más lejano, s</w:t>
      </w:r>
      <w:r>
        <w:rPr>
          <w:rFonts w:ascii="Tahoma" w:hAnsi="Tahoma" w:cs="Tahoma"/>
        </w:rPr>
        <w:t xml:space="preserve">egún un estudio publicado recientemente en Business Insider y elaborado por los economistas del banco británico Standard Chartered, </w:t>
      </w:r>
      <w:r w:rsidRPr="00F00A56">
        <w:rPr>
          <w:rFonts w:ascii="Tahoma" w:hAnsi="Tahoma" w:cs="Tahoma"/>
          <w:b/>
          <w:bCs/>
        </w:rPr>
        <w:t>en 2030 el PIB de Asia supon</w:t>
      </w:r>
      <w:r w:rsidRPr="00F00A56">
        <w:rPr>
          <w:rFonts w:ascii="Tahoma" w:hAnsi="Tahoma" w:cs="Tahoma"/>
          <w:b/>
          <w:bCs/>
        </w:rPr>
        <w:t>d</w:t>
      </w:r>
      <w:r w:rsidRPr="00F00A56">
        <w:rPr>
          <w:rFonts w:ascii="Tahoma" w:hAnsi="Tahoma" w:cs="Tahoma"/>
          <w:b/>
          <w:bCs/>
        </w:rPr>
        <w:t>rá en torno al 35% del PIB global frente al 28% que representaba el año pasado y el 20% del 2010</w:t>
      </w:r>
      <w:r>
        <w:rPr>
          <w:rFonts w:ascii="Tahoma" w:hAnsi="Tahoma" w:cs="Tahoma"/>
        </w:rPr>
        <w:t xml:space="preserve">. </w:t>
      </w:r>
    </w:p>
    <w:p w14:paraId="5AE7CD5E" w14:textId="0D600BC7" w:rsidR="002A3917" w:rsidRPr="00F00A56" w:rsidRDefault="002A3917" w:rsidP="002A39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Además, equivaldrá a la producción combinada de la eurozona y EEUU. Según apunta este mismo informe, </w:t>
      </w:r>
      <w:r w:rsidRPr="00F00A56">
        <w:rPr>
          <w:rFonts w:ascii="Tahoma" w:hAnsi="Tahoma" w:cs="Tahoma"/>
          <w:b/>
          <w:bCs/>
        </w:rPr>
        <w:t>en 2030, 6 de las 10 mayores</w:t>
      </w:r>
      <w:r w:rsidRPr="00F00A56">
        <w:rPr>
          <w:rFonts w:ascii="Tahoma" w:hAnsi="Tahoma" w:cs="Tahoma"/>
          <w:b/>
          <w:bCs/>
        </w:rPr>
        <w:t xml:space="preserve"> </w:t>
      </w:r>
      <w:r w:rsidRPr="00F00A56">
        <w:rPr>
          <w:rFonts w:ascii="Tahoma" w:hAnsi="Tahoma" w:cs="Tahoma"/>
          <w:b/>
          <w:bCs/>
        </w:rPr>
        <w:t>economías mundiales podrían estar en Asia</w:t>
      </w:r>
      <w:r w:rsidR="00F00A56">
        <w:rPr>
          <w:rFonts w:ascii="Tahoma" w:hAnsi="Tahoma" w:cs="Tahoma"/>
          <w:b/>
          <w:bCs/>
        </w:rPr>
        <w:t xml:space="preserve">, </w:t>
      </w:r>
      <w:r w:rsidR="00F00A56" w:rsidRPr="00F00A56">
        <w:rPr>
          <w:rFonts w:ascii="Tahoma" w:hAnsi="Tahoma" w:cs="Tahoma"/>
        </w:rPr>
        <w:t>con China a la cabeza.</w:t>
      </w:r>
    </w:p>
    <w:p w14:paraId="454036BB" w14:textId="1B5B54FB" w:rsidR="00061489" w:rsidRDefault="002A3917" w:rsidP="002A3917">
      <w:pPr>
        <w:jc w:val="center"/>
        <w:rPr>
          <w:rFonts w:ascii="Tahoma" w:hAnsi="Tahoma" w:cs="Tahoma"/>
          <w:b/>
          <w:bCs/>
        </w:rPr>
      </w:pPr>
      <w:r>
        <w:rPr>
          <w:noProof/>
        </w:rPr>
        <w:drawing>
          <wp:inline distT="0" distB="0" distL="0" distR="0" wp14:anchorId="20699107" wp14:editId="25560529">
            <wp:extent cx="2818296" cy="1707084"/>
            <wp:effectExtent l="0" t="0" r="1270" b="762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893" cy="1735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496539" w14:textId="067FE7EA" w:rsidR="00A70A2C" w:rsidRPr="00A70A2C" w:rsidRDefault="00A70A2C">
      <w:pPr>
        <w:rPr>
          <w:rFonts w:ascii="Tahoma" w:hAnsi="Tahoma" w:cs="Tahoma"/>
          <w:b/>
          <w:bCs/>
        </w:rPr>
      </w:pPr>
      <w:r w:rsidRPr="00A70A2C">
        <w:rPr>
          <w:rFonts w:ascii="Tahoma" w:hAnsi="Tahoma" w:cs="Tahoma"/>
          <w:b/>
          <w:bCs/>
        </w:rPr>
        <w:t>En términos geopolíticos</w:t>
      </w:r>
    </w:p>
    <w:p w14:paraId="4283A608" w14:textId="604C4075" w:rsidR="00061489" w:rsidRDefault="00061489">
      <w:pPr>
        <w:rPr>
          <w:rFonts w:ascii="Tahoma" w:hAnsi="Tahoma" w:cs="Tahoma"/>
        </w:rPr>
      </w:pPr>
      <w:r>
        <w:rPr>
          <w:rFonts w:ascii="Tahoma" w:hAnsi="Tahoma" w:cs="Tahoma"/>
        </w:rPr>
        <w:t>Además de los aspectos socio-económicos citados anteriormente, existen cuestiones geopolíticas que también son elementales para entender la complejidad del escenario de futuro entre estas dos grandes potencias.</w:t>
      </w:r>
    </w:p>
    <w:p w14:paraId="18436827" w14:textId="6F343FE2" w:rsidR="0022384F" w:rsidRDefault="00B27296">
      <w:pPr>
        <w:rPr>
          <w:rFonts w:ascii="Tahoma" w:hAnsi="Tahoma" w:cs="Tahoma"/>
        </w:rPr>
      </w:pPr>
      <w:r>
        <w:rPr>
          <w:rFonts w:ascii="Tahoma" w:hAnsi="Tahoma" w:cs="Tahoma"/>
        </w:rPr>
        <w:t>En el presente</w:t>
      </w:r>
      <w:r w:rsidR="003553B2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Rusia y China han forjado una alianza que va desde lo político hasta lo tecnológico pasando por lo militar. </w:t>
      </w:r>
    </w:p>
    <w:p w14:paraId="63989A73" w14:textId="00BAAA76" w:rsidR="00643AD7" w:rsidRDefault="0006148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Así, </w:t>
      </w:r>
      <w:r w:rsidR="00B27296">
        <w:rPr>
          <w:rFonts w:ascii="Tahoma" w:hAnsi="Tahoma" w:cs="Tahoma"/>
        </w:rPr>
        <w:t>China se ha convertido en el principal socio comercial de Rusia</w:t>
      </w:r>
      <w:r w:rsidR="003553B2">
        <w:rPr>
          <w:rFonts w:ascii="Tahoma" w:hAnsi="Tahoma" w:cs="Tahoma"/>
        </w:rPr>
        <w:t xml:space="preserve">, otra superpotencia que </w:t>
      </w:r>
      <w:r>
        <w:rPr>
          <w:rFonts w:ascii="Tahoma" w:hAnsi="Tahoma" w:cs="Tahoma"/>
        </w:rPr>
        <w:t>dejando a</w:t>
      </w:r>
      <w:r w:rsidR="003553B2">
        <w:rPr>
          <w:rFonts w:ascii="Tahoma" w:hAnsi="Tahoma" w:cs="Tahoma"/>
        </w:rPr>
        <w:t xml:space="preserve"> Estados Unidos cada vez más aislado</w:t>
      </w:r>
      <w:r>
        <w:rPr>
          <w:rFonts w:ascii="Tahoma" w:hAnsi="Tahoma" w:cs="Tahoma"/>
        </w:rPr>
        <w:t>.</w:t>
      </w:r>
    </w:p>
    <w:p w14:paraId="706A18B3" w14:textId="6A5A8346" w:rsidR="00643AD7" w:rsidRPr="00F00A56" w:rsidRDefault="00B27296">
      <w:pPr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>El binomio Rusia-China representa 33 millones de kil</w:t>
      </w:r>
      <w:r w:rsidR="0022384F">
        <w:rPr>
          <w:rFonts w:ascii="Tahoma" w:hAnsi="Tahoma" w:cs="Tahoma"/>
        </w:rPr>
        <w:t>ó</w:t>
      </w:r>
      <w:r>
        <w:rPr>
          <w:rFonts w:ascii="Tahoma" w:hAnsi="Tahoma" w:cs="Tahoma"/>
        </w:rPr>
        <w:t xml:space="preserve">metros cuadrados, </w:t>
      </w:r>
      <w:r w:rsidRPr="00F00A56">
        <w:rPr>
          <w:rFonts w:ascii="Tahoma" w:hAnsi="Tahoma" w:cs="Tahoma"/>
          <w:b/>
          <w:bCs/>
        </w:rPr>
        <w:t>1.900 miles de habitantes.</w:t>
      </w:r>
    </w:p>
    <w:p w14:paraId="31426C96" w14:textId="4098F936" w:rsidR="00643AD7" w:rsidRDefault="00B2729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Aunque EEUU, cada vez más consciente </w:t>
      </w:r>
      <w:r w:rsidR="00A8537C">
        <w:rPr>
          <w:rFonts w:ascii="Tahoma" w:hAnsi="Tahoma" w:cs="Tahoma"/>
        </w:rPr>
        <w:t>d</w:t>
      </w:r>
      <w:r>
        <w:rPr>
          <w:rFonts w:ascii="Tahoma" w:hAnsi="Tahoma" w:cs="Tahoma"/>
        </w:rPr>
        <w:t>el creciente poder económico, militar y científico-técnico de China, lleva una década tentando a India para formalizar una alianza anti</w:t>
      </w:r>
      <w:r w:rsidR="00284B8C">
        <w:rPr>
          <w:rFonts w:ascii="Tahoma" w:hAnsi="Tahoma" w:cs="Tahoma"/>
        </w:rPr>
        <w:t>-</w:t>
      </w:r>
      <w:r>
        <w:rPr>
          <w:rFonts w:ascii="Tahoma" w:hAnsi="Tahoma" w:cs="Tahoma"/>
        </w:rPr>
        <w:t>china, hasta ahora sin éxito.</w:t>
      </w:r>
    </w:p>
    <w:p w14:paraId="5C4C7D26" w14:textId="15EB8947" w:rsidR="00643AD7" w:rsidRDefault="005B23AB">
      <w:pPr>
        <w:rPr>
          <w:rFonts w:ascii="Tahoma" w:hAnsi="Tahoma" w:cs="Tahoma"/>
          <w:b/>
          <w:bCs/>
          <w:i/>
          <w:iCs/>
        </w:rPr>
      </w:pPr>
      <w:r>
        <w:rPr>
          <w:rFonts w:ascii="Tahoma" w:hAnsi="Tahoma" w:cs="Tahoma"/>
        </w:rPr>
        <w:lastRenderedPageBreak/>
        <w:t xml:space="preserve">En palabras de </w:t>
      </w:r>
      <w:r w:rsidR="00B27296">
        <w:rPr>
          <w:rFonts w:ascii="Tahoma" w:hAnsi="Tahoma" w:cs="Tahoma"/>
        </w:rPr>
        <w:t xml:space="preserve">Augusto Zamora, analista de relaciones internacionales y autor de </w:t>
      </w:r>
      <w:r w:rsidR="00B27296">
        <w:rPr>
          <w:rFonts w:ascii="Tahoma" w:hAnsi="Tahoma" w:cs="Tahoma"/>
          <w:b/>
          <w:bCs/>
          <w:i/>
          <w:iCs/>
        </w:rPr>
        <w:t>Política y geopolítica para rebeldes, irreverentes y escépticos</w:t>
      </w:r>
      <w:r w:rsidR="00B27296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en su artículo en la publicación Geopolítica en el </w:t>
      </w:r>
      <w:r w:rsidR="002A3917">
        <w:rPr>
          <w:rFonts w:ascii="Tahoma" w:hAnsi="Tahoma" w:cs="Tahoma"/>
        </w:rPr>
        <w:t>A</w:t>
      </w:r>
      <w:r>
        <w:rPr>
          <w:rFonts w:ascii="Tahoma" w:hAnsi="Tahoma" w:cs="Tahoma"/>
        </w:rPr>
        <w:t>ntropoceno,</w:t>
      </w:r>
      <w:r w:rsidR="00B27296">
        <w:rPr>
          <w:rFonts w:ascii="Tahoma" w:hAnsi="Tahoma" w:cs="Tahoma"/>
        </w:rPr>
        <w:t xml:space="preserve"> “EEUU está solo en el océano Índico y solo también en el mar de China </w:t>
      </w:r>
      <w:r w:rsidR="00FC6546">
        <w:rPr>
          <w:rFonts w:ascii="Tahoma" w:hAnsi="Tahoma" w:cs="Tahoma"/>
        </w:rPr>
        <w:t>meridio</w:t>
      </w:r>
      <w:r w:rsidR="00B27296">
        <w:rPr>
          <w:rFonts w:ascii="Tahoma" w:hAnsi="Tahoma" w:cs="Tahoma"/>
        </w:rPr>
        <w:t xml:space="preserve">nal, con Japón como único país (por ahora) con clara vocación suicida”. </w:t>
      </w:r>
    </w:p>
    <w:p w14:paraId="6681BC9A" w14:textId="528306C4" w:rsidR="00643AD7" w:rsidRDefault="005B23AB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¿</w:t>
      </w:r>
      <w:r w:rsidR="008171BC">
        <w:rPr>
          <w:rFonts w:ascii="Tahoma" w:hAnsi="Tahoma" w:cs="Tahoma"/>
          <w:b/>
          <w:bCs/>
        </w:rPr>
        <w:t>C</w:t>
      </w:r>
      <w:r w:rsidR="00FC6546">
        <w:rPr>
          <w:rFonts w:ascii="Tahoma" w:hAnsi="Tahoma" w:cs="Tahoma"/>
          <w:b/>
          <w:bCs/>
        </w:rPr>
        <w:t>ómo hemos llegado hasta aquí</w:t>
      </w:r>
      <w:r>
        <w:rPr>
          <w:rFonts w:ascii="Tahoma" w:hAnsi="Tahoma" w:cs="Tahoma"/>
          <w:b/>
          <w:bCs/>
        </w:rPr>
        <w:t>?</w:t>
      </w:r>
    </w:p>
    <w:p w14:paraId="0CE3BBD2" w14:textId="252A1E6F" w:rsidR="005B23AB" w:rsidRDefault="00BB0916">
      <w:pPr>
        <w:rPr>
          <w:rFonts w:ascii="Tahoma" w:hAnsi="Tahoma" w:cs="Tahoma"/>
        </w:rPr>
      </w:pPr>
      <w:r>
        <w:rPr>
          <w:rFonts w:ascii="Tahoma" w:hAnsi="Tahoma" w:cs="Tahoma"/>
        </w:rPr>
        <w:t>Repasando</w:t>
      </w:r>
      <w:r w:rsidR="005B23AB">
        <w:rPr>
          <w:rFonts w:ascii="Tahoma" w:hAnsi="Tahoma" w:cs="Tahoma"/>
        </w:rPr>
        <w:t xml:space="preserve"> brevemente </w:t>
      </w:r>
      <w:r w:rsidR="005B23AB" w:rsidRPr="00902DA4">
        <w:rPr>
          <w:rFonts w:ascii="Tahoma" w:hAnsi="Tahoma" w:cs="Tahoma"/>
          <w:b/>
          <w:bCs/>
        </w:rPr>
        <w:t>algunos de los acontecimientos históricos más recientes</w:t>
      </w:r>
      <w:r w:rsidR="005B23AB">
        <w:rPr>
          <w:rFonts w:ascii="Tahoma" w:hAnsi="Tahoma" w:cs="Tahoma"/>
        </w:rPr>
        <w:t xml:space="preserve"> (S.XX y XXI) podemos extraer algunos elementos que han favorecido </w:t>
      </w:r>
      <w:r>
        <w:rPr>
          <w:rFonts w:ascii="Tahoma" w:hAnsi="Tahoma" w:cs="Tahoma"/>
        </w:rPr>
        <w:t>al escenario de</w:t>
      </w:r>
      <w:r w:rsidR="005B23AB">
        <w:rPr>
          <w:rFonts w:ascii="Tahoma" w:hAnsi="Tahoma" w:cs="Tahoma"/>
        </w:rPr>
        <w:t xml:space="preserve"> batalla económico-comercial en la que se encuentran actualmente ambas potencias. </w:t>
      </w:r>
    </w:p>
    <w:p w14:paraId="5533D880" w14:textId="69A0466A" w:rsidR="00643AD7" w:rsidRDefault="005B23AB">
      <w:pPr>
        <w:rPr>
          <w:rFonts w:ascii="Tahoma" w:hAnsi="Tahoma" w:cs="Tahoma"/>
        </w:rPr>
      </w:pPr>
      <w:r>
        <w:rPr>
          <w:rFonts w:ascii="Tahoma" w:hAnsi="Tahoma" w:cs="Tahoma"/>
        </w:rPr>
        <w:t>Si nos remontamos a mitad del siglo XX, L</w:t>
      </w:r>
      <w:r w:rsidR="00B27296">
        <w:rPr>
          <w:rFonts w:ascii="Tahoma" w:hAnsi="Tahoma" w:cs="Tahoma"/>
        </w:rPr>
        <w:t>a II Guerra Mundial liquidó los imperios coloniales y el colonialismo se transformó en neocoloniali</w:t>
      </w:r>
      <w:r w:rsidR="00F8395E">
        <w:rPr>
          <w:rFonts w:ascii="Tahoma" w:hAnsi="Tahoma" w:cs="Tahoma"/>
        </w:rPr>
        <w:t>s</w:t>
      </w:r>
      <w:r w:rsidR="00B27296">
        <w:rPr>
          <w:rFonts w:ascii="Tahoma" w:hAnsi="Tahoma" w:cs="Tahoma"/>
        </w:rPr>
        <w:t>mo. El mundo bipolar dividió el planeta en bloques</w:t>
      </w:r>
      <w:r w:rsidR="00A8537C">
        <w:rPr>
          <w:rFonts w:ascii="Tahoma" w:hAnsi="Tahoma" w:cs="Tahoma"/>
        </w:rPr>
        <w:t xml:space="preserve">, </w:t>
      </w:r>
      <w:r w:rsidR="00B27296">
        <w:rPr>
          <w:rFonts w:ascii="Tahoma" w:hAnsi="Tahoma" w:cs="Tahoma"/>
        </w:rPr>
        <w:t xml:space="preserve">pero el poder mundial siguió en manos occidentales. </w:t>
      </w:r>
      <w:r w:rsidR="00B27296" w:rsidRPr="00902DA4">
        <w:rPr>
          <w:rFonts w:ascii="Tahoma" w:hAnsi="Tahoma" w:cs="Tahoma"/>
          <w:b/>
          <w:bCs/>
        </w:rPr>
        <w:t>EEUU fue considerado como heredero natural de las potencias coloniales.</w:t>
      </w:r>
      <w:r w:rsidR="00B27296">
        <w:rPr>
          <w:rFonts w:ascii="Tahoma" w:hAnsi="Tahoma" w:cs="Tahoma"/>
        </w:rPr>
        <w:t xml:space="preserve"> El mundo siguió gobernado por Occidente, fueran comunistas unos y capitalistas otros.</w:t>
      </w:r>
      <w:r w:rsidR="00902DA4">
        <w:rPr>
          <w:rFonts w:ascii="Tahoma" w:hAnsi="Tahoma" w:cs="Tahoma"/>
        </w:rPr>
        <w:t xml:space="preserve"> </w:t>
      </w:r>
      <w:r w:rsidR="00B27296">
        <w:rPr>
          <w:rFonts w:ascii="Tahoma" w:hAnsi="Tahoma" w:cs="Tahoma"/>
        </w:rPr>
        <w:t>Tras la Guerra Fría E</w:t>
      </w:r>
      <w:r w:rsidR="00BB0916">
        <w:rPr>
          <w:rFonts w:ascii="Tahoma" w:hAnsi="Tahoma" w:cs="Tahoma"/>
        </w:rPr>
        <w:t xml:space="preserve">stados Unidos </w:t>
      </w:r>
      <w:r w:rsidR="00B27296">
        <w:rPr>
          <w:rFonts w:ascii="Tahoma" w:hAnsi="Tahoma" w:cs="Tahoma"/>
        </w:rPr>
        <w:t xml:space="preserve">se proclamó “dueño” del planeta. </w:t>
      </w:r>
    </w:p>
    <w:p w14:paraId="4105818A" w14:textId="6480126B" w:rsidR="00643AD7" w:rsidRDefault="00B27296">
      <w:pPr>
        <w:rPr>
          <w:rFonts w:ascii="Tahoma" w:hAnsi="Tahoma" w:cs="Tahoma"/>
        </w:rPr>
      </w:pPr>
      <w:r>
        <w:rPr>
          <w:rFonts w:ascii="Tahoma" w:hAnsi="Tahoma" w:cs="Tahoma"/>
        </w:rPr>
        <w:t>China, enemiga de la URSS, necesitaba el apoyo de EEUU</w:t>
      </w:r>
      <w:r w:rsidR="00902DA4">
        <w:rPr>
          <w:rFonts w:ascii="Tahoma" w:hAnsi="Tahoma" w:cs="Tahoma"/>
        </w:rPr>
        <w:t xml:space="preserve">, </w:t>
      </w:r>
      <w:r>
        <w:rPr>
          <w:rFonts w:ascii="Tahoma" w:hAnsi="Tahoma" w:cs="Tahoma"/>
        </w:rPr>
        <w:t xml:space="preserve">y EEUU le apoyó con grandes inversiones de grandes empresas occidentales en </w:t>
      </w:r>
      <w:r w:rsidR="00F8395E">
        <w:rPr>
          <w:rFonts w:ascii="Tahoma" w:hAnsi="Tahoma" w:cs="Tahoma"/>
        </w:rPr>
        <w:t>la economía</w:t>
      </w:r>
      <w:r>
        <w:rPr>
          <w:rFonts w:ascii="Tahoma" w:hAnsi="Tahoma" w:cs="Tahoma"/>
        </w:rPr>
        <w:t xml:space="preserve"> del gigante asiático aplicando el criterio de que </w:t>
      </w:r>
      <w:r w:rsidR="00902DA4" w:rsidRPr="00902DA4">
        <w:rPr>
          <w:rFonts w:ascii="Tahoma" w:hAnsi="Tahoma" w:cs="Tahoma"/>
          <w:b/>
          <w:bCs/>
        </w:rPr>
        <w:t>“</w:t>
      </w:r>
      <w:r w:rsidRPr="00902DA4">
        <w:rPr>
          <w:rFonts w:ascii="Tahoma" w:hAnsi="Tahoma" w:cs="Tahoma"/>
          <w:b/>
          <w:bCs/>
        </w:rPr>
        <w:t>el enemigo de mi enemigo es mi amigo</w:t>
      </w:r>
      <w:r w:rsidR="00902DA4" w:rsidRPr="00902DA4">
        <w:rPr>
          <w:rFonts w:ascii="Tahoma" w:hAnsi="Tahoma" w:cs="Tahoma"/>
          <w:b/>
          <w:bCs/>
        </w:rPr>
        <w:t>”.</w:t>
      </w:r>
    </w:p>
    <w:p w14:paraId="0B475936" w14:textId="734DD14E" w:rsidR="00643AD7" w:rsidRDefault="00B2729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Estas inversiones fueron bien </w:t>
      </w:r>
      <w:r w:rsidRPr="00902DA4">
        <w:rPr>
          <w:rFonts w:ascii="Tahoma" w:hAnsi="Tahoma" w:cs="Tahoma"/>
          <w:b/>
          <w:bCs/>
        </w:rPr>
        <w:t>aprovechadas por China para modernizar su economía y realizar su propia revolución industria</w:t>
      </w:r>
      <w:r w:rsidR="00A8537C" w:rsidRPr="00902DA4">
        <w:rPr>
          <w:rFonts w:ascii="Tahoma" w:hAnsi="Tahoma" w:cs="Tahoma"/>
          <w:b/>
          <w:bCs/>
        </w:rPr>
        <w:t>l</w:t>
      </w:r>
      <w:r>
        <w:rPr>
          <w:rFonts w:ascii="Tahoma" w:hAnsi="Tahoma" w:cs="Tahoma"/>
        </w:rPr>
        <w:t xml:space="preserve"> y, al mismo tiempo, entendió que el sistema económico debía abandonar la rigidez que tenía para evitar que la República Popular siguiera el camino de la URRSS.</w:t>
      </w:r>
    </w:p>
    <w:p w14:paraId="575C02DE" w14:textId="034813BF" w:rsidR="00F8395E" w:rsidRDefault="00902DA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En la etapa más reciente, </w:t>
      </w:r>
      <w:r w:rsidR="00F8395E">
        <w:rPr>
          <w:rFonts w:ascii="Tahoma" w:hAnsi="Tahoma" w:cs="Tahoma"/>
        </w:rPr>
        <w:t>con la llegada de Trump a la Casa Blanca</w:t>
      </w:r>
      <w:r>
        <w:rPr>
          <w:rFonts w:ascii="Tahoma" w:hAnsi="Tahoma" w:cs="Tahoma"/>
        </w:rPr>
        <w:t xml:space="preserve">, </w:t>
      </w:r>
      <w:r w:rsidR="00F8395E">
        <w:rPr>
          <w:rFonts w:ascii="Tahoma" w:hAnsi="Tahoma" w:cs="Tahoma"/>
        </w:rPr>
        <w:t xml:space="preserve">se abrió una nueva etapa en la que el libre comercio y el multilateralismo ha dado </w:t>
      </w:r>
      <w:r w:rsidR="00F8395E" w:rsidRPr="00902DA4">
        <w:rPr>
          <w:rFonts w:ascii="Tahoma" w:hAnsi="Tahoma" w:cs="Tahoma"/>
          <w:b/>
          <w:bCs/>
        </w:rPr>
        <w:t>paso al proteccionismo.</w:t>
      </w:r>
      <w:r w:rsidR="00F8395E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Aunque hacía años que se venían viendo signos de este posible </w:t>
      </w:r>
      <w:r w:rsidRPr="00B03FC5">
        <w:rPr>
          <w:rFonts w:ascii="Tahoma" w:hAnsi="Tahoma" w:cs="Tahoma"/>
          <w:i/>
          <w:iCs/>
        </w:rPr>
        <w:t>sorpas</w:t>
      </w:r>
      <w:r w:rsidR="00F45102" w:rsidRPr="00B03FC5">
        <w:rPr>
          <w:rFonts w:ascii="Tahoma" w:hAnsi="Tahoma" w:cs="Tahoma"/>
          <w:i/>
          <w:iCs/>
        </w:rPr>
        <w:t>s</w:t>
      </w:r>
      <w:r w:rsidRPr="00B03FC5">
        <w:rPr>
          <w:rFonts w:ascii="Tahoma" w:hAnsi="Tahoma" w:cs="Tahoma"/>
          <w:i/>
          <w:iCs/>
        </w:rPr>
        <w:t>o</w:t>
      </w:r>
      <w:r>
        <w:rPr>
          <w:rFonts w:ascii="Tahoma" w:hAnsi="Tahoma" w:cs="Tahoma"/>
        </w:rPr>
        <w:t xml:space="preserve"> económico, s</w:t>
      </w:r>
      <w:r w:rsidR="00F8395E">
        <w:rPr>
          <w:rFonts w:ascii="Tahoma" w:hAnsi="Tahoma" w:cs="Tahoma"/>
        </w:rPr>
        <w:t xml:space="preserve">e ha dado paso a una Guerra Comercial en el que EEUU ha acusado de todos los males que sufrían los estadounidenses a China. </w:t>
      </w:r>
    </w:p>
    <w:p w14:paraId="6AC1AD16" w14:textId="5DF241C9" w:rsidR="00760128" w:rsidRDefault="00F8395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Desde principios de 2000, Estados Unidos (primera economía del mundo) vivió un proceso de deslocalización </w:t>
      </w:r>
      <w:r w:rsidRPr="00902DA4">
        <w:rPr>
          <w:rFonts w:ascii="Tahoma" w:hAnsi="Tahoma" w:cs="Tahoma"/>
          <w:b/>
          <w:bCs/>
        </w:rPr>
        <w:t>industrial pasando de ser exportador a importador y depender de China.</w:t>
      </w:r>
      <w:r>
        <w:rPr>
          <w:rFonts w:ascii="Tahoma" w:hAnsi="Tahoma" w:cs="Tahoma"/>
        </w:rPr>
        <w:t xml:space="preserve"> El déficit comercial con el gigante asiático (diferencia entre los bienes que compra y vende) se ha multiplicado por cinco en los últimos 20 añ</w:t>
      </w:r>
      <w:r w:rsidR="00F45102">
        <w:rPr>
          <w:rFonts w:ascii="Tahoma" w:hAnsi="Tahoma" w:cs="Tahoma"/>
        </w:rPr>
        <w:t>os, escenario que explica la implantación de aranceles y resto de medidas adoptadas por Estados Unidos. ¿Cómo va evolucionar en el futuro?</w:t>
      </w:r>
    </w:p>
    <w:p w14:paraId="37E5A840" w14:textId="3632E301" w:rsidR="00902DA4" w:rsidRDefault="00F00A56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De acuerdo con los datos</w:t>
      </w:r>
      <w:r w:rsidR="00760128">
        <w:rPr>
          <w:rFonts w:ascii="Tahoma" w:hAnsi="Tahoma" w:cs="Tahoma"/>
        </w:rPr>
        <w:t xml:space="preserve"> y las previsiones de los expertos,</w:t>
      </w:r>
      <w:r>
        <w:rPr>
          <w:rFonts w:ascii="Tahoma" w:hAnsi="Tahoma" w:cs="Tahoma"/>
        </w:rPr>
        <w:t xml:space="preserve"> no parece extraño pensar que </w:t>
      </w:r>
      <w:r w:rsidRPr="00F00A56">
        <w:rPr>
          <w:rFonts w:ascii="Tahoma" w:hAnsi="Tahoma" w:cs="Tahoma"/>
          <w:b/>
          <w:bCs/>
        </w:rPr>
        <w:t>el futuro</w:t>
      </w:r>
      <w:r>
        <w:rPr>
          <w:rFonts w:ascii="Tahoma" w:hAnsi="Tahoma" w:cs="Tahoma"/>
          <w:b/>
          <w:bCs/>
        </w:rPr>
        <w:t xml:space="preserve"> económico</w:t>
      </w:r>
      <w:r w:rsidRPr="00F00A56">
        <w:rPr>
          <w:rFonts w:ascii="Tahoma" w:hAnsi="Tahoma" w:cs="Tahoma"/>
          <w:b/>
          <w:bCs/>
        </w:rPr>
        <w:t xml:space="preserve"> mundial pivota sobre Asia, </w:t>
      </w:r>
      <w:r>
        <w:rPr>
          <w:rFonts w:ascii="Tahoma" w:hAnsi="Tahoma" w:cs="Tahoma"/>
          <w:b/>
          <w:bCs/>
        </w:rPr>
        <w:t>con China al mando</w:t>
      </w:r>
      <w:r w:rsidR="00AC2F49">
        <w:rPr>
          <w:rFonts w:ascii="Tahoma" w:hAnsi="Tahoma" w:cs="Tahoma"/>
          <w:b/>
          <w:bCs/>
        </w:rPr>
        <w:t xml:space="preserve">. </w:t>
      </w:r>
      <w:r w:rsidR="00AC2F49" w:rsidRPr="00AC2F49">
        <w:rPr>
          <w:rFonts w:ascii="Tahoma" w:hAnsi="Tahoma" w:cs="Tahoma"/>
        </w:rPr>
        <w:t>Estamos a las puertas de un nuevo escenario.</w:t>
      </w:r>
    </w:p>
    <w:p w14:paraId="704202E4" w14:textId="2F75E5A2" w:rsidR="00902DA4" w:rsidRPr="00902DA4" w:rsidRDefault="00902DA4" w:rsidP="00902DA4">
      <w:pPr>
        <w:rPr>
          <w:rFonts w:ascii="Tahoma" w:hAnsi="Tahoma" w:cs="Tahoma"/>
        </w:rPr>
      </w:pPr>
    </w:p>
    <w:p w14:paraId="58F7349E" w14:textId="1EAA7727" w:rsidR="00902DA4" w:rsidRPr="00902DA4" w:rsidRDefault="00902DA4" w:rsidP="00902DA4">
      <w:pPr>
        <w:rPr>
          <w:rFonts w:ascii="Tahoma" w:hAnsi="Tahoma" w:cs="Tahoma"/>
        </w:rPr>
      </w:pPr>
    </w:p>
    <w:p w14:paraId="0CA9E046" w14:textId="6C0D8D62" w:rsidR="00902DA4" w:rsidRPr="00902DA4" w:rsidRDefault="00902DA4" w:rsidP="00902DA4">
      <w:pPr>
        <w:rPr>
          <w:rFonts w:ascii="Tahoma" w:hAnsi="Tahoma" w:cs="Tahoma"/>
        </w:rPr>
      </w:pPr>
    </w:p>
    <w:p w14:paraId="5EF5CC08" w14:textId="16A12A3F" w:rsidR="00902DA4" w:rsidRPr="00902DA4" w:rsidRDefault="00902DA4" w:rsidP="00902DA4">
      <w:pPr>
        <w:rPr>
          <w:rFonts w:ascii="Tahoma" w:hAnsi="Tahoma" w:cs="Tahoma"/>
        </w:rPr>
      </w:pPr>
    </w:p>
    <w:p w14:paraId="3FDE7679" w14:textId="77777777" w:rsidR="00902DA4" w:rsidRPr="00902DA4" w:rsidRDefault="00902DA4" w:rsidP="00902DA4">
      <w:pPr>
        <w:rPr>
          <w:rFonts w:ascii="Tahoma" w:hAnsi="Tahoma" w:cs="Tahoma"/>
        </w:rPr>
      </w:pPr>
    </w:p>
    <w:p w14:paraId="40666893" w14:textId="33C6AA7B" w:rsidR="00902DA4" w:rsidRPr="00902DA4" w:rsidRDefault="00902DA4" w:rsidP="00902DA4">
      <w:pPr>
        <w:rPr>
          <w:rFonts w:ascii="Tahoma" w:hAnsi="Tahoma" w:cs="Tahoma"/>
        </w:rPr>
      </w:pPr>
    </w:p>
    <w:p w14:paraId="6786EF06" w14:textId="3E8C97D1" w:rsidR="00902DA4" w:rsidRPr="00902DA4" w:rsidRDefault="00902DA4" w:rsidP="00902DA4">
      <w:pPr>
        <w:rPr>
          <w:rFonts w:ascii="Tahoma" w:hAnsi="Tahoma" w:cs="Tahoma"/>
        </w:rPr>
      </w:pPr>
    </w:p>
    <w:p w14:paraId="32A8F036" w14:textId="161425CE" w:rsidR="00902DA4" w:rsidRPr="00902DA4" w:rsidRDefault="00902DA4" w:rsidP="00902DA4">
      <w:pPr>
        <w:rPr>
          <w:rFonts w:ascii="Tahoma" w:hAnsi="Tahoma" w:cs="Tahoma"/>
        </w:rPr>
      </w:pPr>
    </w:p>
    <w:p w14:paraId="1DFB0FAD" w14:textId="43953065" w:rsidR="00902DA4" w:rsidRPr="00902DA4" w:rsidRDefault="00902DA4" w:rsidP="00902DA4">
      <w:pPr>
        <w:rPr>
          <w:rFonts w:ascii="Tahoma" w:hAnsi="Tahoma" w:cs="Tahoma"/>
        </w:rPr>
      </w:pPr>
    </w:p>
    <w:p w14:paraId="4D6E76A5" w14:textId="77777777" w:rsidR="00902DA4" w:rsidRPr="00902DA4" w:rsidRDefault="00902DA4" w:rsidP="00902DA4">
      <w:pPr>
        <w:rPr>
          <w:rFonts w:ascii="Tahoma" w:hAnsi="Tahoma" w:cs="Tahoma"/>
        </w:rPr>
      </w:pPr>
    </w:p>
    <w:p w14:paraId="55AECB15" w14:textId="2DB1D70C" w:rsidR="00902DA4" w:rsidRPr="00902DA4" w:rsidRDefault="00902DA4" w:rsidP="00902DA4">
      <w:pPr>
        <w:rPr>
          <w:rFonts w:ascii="Tahoma" w:hAnsi="Tahoma" w:cs="Tahoma"/>
        </w:rPr>
      </w:pPr>
    </w:p>
    <w:p w14:paraId="1A93A8D9" w14:textId="2DC15D3B" w:rsidR="00902DA4" w:rsidRPr="00902DA4" w:rsidRDefault="00902DA4" w:rsidP="00902DA4">
      <w:pPr>
        <w:rPr>
          <w:rFonts w:ascii="Tahoma" w:hAnsi="Tahoma" w:cs="Tahoma"/>
        </w:rPr>
      </w:pPr>
    </w:p>
    <w:p w14:paraId="6E227673" w14:textId="3B2707B3" w:rsidR="00902DA4" w:rsidRPr="00902DA4" w:rsidRDefault="00902DA4" w:rsidP="00902DA4">
      <w:pPr>
        <w:rPr>
          <w:rFonts w:ascii="Tahoma" w:hAnsi="Tahoma" w:cs="Tahoma"/>
        </w:rPr>
      </w:pPr>
    </w:p>
    <w:p w14:paraId="635F237C" w14:textId="53E1347F" w:rsidR="00902DA4" w:rsidRPr="00902DA4" w:rsidRDefault="00902DA4" w:rsidP="00902DA4">
      <w:pPr>
        <w:rPr>
          <w:rFonts w:ascii="Tahoma" w:hAnsi="Tahoma" w:cs="Tahoma"/>
        </w:rPr>
      </w:pPr>
    </w:p>
    <w:p w14:paraId="27B62921" w14:textId="77777777" w:rsidR="00902DA4" w:rsidRPr="00902DA4" w:rsidRDefault="00902DA4" w:rsidP="00902DA4">
      <w:pPr>
        <w:rPr>
          <w:rFonts w:ascii="Tahoma" w:hAnsi="Tahoma" w:cs="Tahoma"/>
        </w:rPr>
      </w:pPr>
    </w:p>
    <w:p w14:paraId="5DE480CB" w14:textId="222DDD1D" w:rsidR="00902DA4" w:rsidRPr="00902DA4" w:rsidRDefault="00902DA4" w:rsidP="00902DA4">
      <w:pPr>
        <w:rPr>
          <w:rFonts w:ascii="Tahoma" w:hAnsi="Tahoma" w:cs="Tahoma"/>
        </w:rPr>
      </w:pPr>
    </w:p>
    <w:sectPr w:rsidR="00902DA4" w:rsidRPr="00902DA4"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FD87C0" w14:textId="77777777" w:rsidR="00057DEC" w:rsidRDefault="00057DEC">
      <w:pPr>
        <w:spacing w:after="0" w:line="240" w:lineRule="auto"/>
      </w:pPr>
      <w:r>
        <w:separator/>
      </w:r>
    </w:p>
  </w:endnote>
  <w:endnote w:type="continuationSeparator" w:id="0">
    <w:p w14:paraId="21991466" w14:textId="77777777" w:rsidR="00057DEC" w:rsidRDefault="00057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47AB5" w14:textId="16B59EA6" w:rsidR="00643AD7" w:rsidRPr="00FA1153" w:rsidRDefault="00B27296">
    <w:pPr>
      <w:pStyle w:val="Piedepgina"/>
      <w:rPr>
        <w:b/>
        <w:bCs/>
        <w:i/>
        <w:iCs/>
      </w:rPr>
    </w:pPr>
    <w:r w:rsidRPr="00FA1153">
      <w:rPr>
        <w:b/>
        <w:bCs/>
        <w:i/>
        <w:iCs/>
      </w:rPr>
      <w:t>Bibliografía:</w:t>
    </w:r>
  </w:p>
  <w:p w14:paraId="48381308" w14:textId="77777777" w:rsidR="00643AD7" w:rsidRPr="00902DA4" w:rsidRDefault="00B27296">
    <w:pPr>
      <w:pStyle w:val="Piedepgina"/>
      <w:rPr>
        <w:i/>
        <w:iCs/>
        <w:sz w:val="20"/>
        <w:szCs w:val="20"/>
      </w:rPr>
    </w:pPr>
    <w:r w:rsidRPr="00902DA4">
      <w:rPr>
        <w:b/>
        <w:bCs/>
        <w:i/>
        <w:iCs/>
        <w:sz w:val="20"/>
        <w:szCs w:val="20"/>
      </w:rPr>
      <w:t>Política Exterior.</w:t>
    </w:r>
    <w:r w:rsidRPr="00902DA4">
      <w:rPr>
        <w:i/>
        <w:iCs/>
        <w:sz w:val="20"/>
        <w:szCs w:val="20"/>
      </w:rPr>
      <w:t xml:space="preserve"> Vol XXXIV enero / febrero de 2020 – www. Politicaexterior.com</w:t>
    </w:r>
  </w:p>
  <w:p w14:paraId="4E3EBF5B" w14:textId="7946534B" w:rsidR="00643AD7" w:rsidRPr="00902DA4" w:rsidRDefault="00B27296">
    <w:pPr>
      <w:pStyle w:val="Piedepgina"/>
      <w:rPr>
        <w:i/>
        <w:iCs/>
        <w:sz w:val="20"/>
        <w:szCs w:val="20"/>
      </w:rPr>
    </w:pPr>
    <w:r w:rsidRPr="00902DA4">
      <w:rPr>
        <w:b/>
        <w:bCs/>
        <w:i/>
        <w:iCs/>
        <w:sz w:val="20"/>
        <w:szCs w:val="20"/>
      </w:rPr>
      <w:t>Papeles de Relaciones Ecosociales y Cambio Global - nº 146</w:t>
    </w:r>
    <w:r w:rsidRPr="00902DA4">
      <w:rPr>
        <w:i/>
        <w:iCs/>
        <w:sz w:val="20"/>
        <w:szCs w:val="20"/>
      </w:rPr>
      <w:t xml:space="preserve">   - Especial: La geopolítica mundial pivota en Asia.</w:t>
    </w:r>
  </w:p>
  <w:p w14:paraId="19F661E7" w14:textId="53328D5D" w:rsidR="00FA1153" w:rsidRPr="00902DA4" w:rsidRDefault="00FA1153">
    <w:pPr>
      <w:pStyle w:val="Piedepgina"/>
      <w:rPr>
        <w:i/>
        <w:iCs/>
        <w:sz w:val="20"/>
        <w:szCs w:val="20"/>
      </w:rPr>
    </w:pPr>
    <w:r w:rsidRPr="00902DA4">
      <w:rPr>
        <w:b/>
        <w:bCs/>
        <w:i/>
        <w:iCs/>
        <w:sz w:val="20"/>
        <w:szCs w:val="20"/>
      </w:rPr>
      <w:t xml:space="preserve">New York Times: </w:t>
    </w:r>
    <w:r w:rsidRPr="00902DA4">
      <w:rPr>
        <w:i/>
        <w:iCs/>
        <w:sz w:val="20"/>
        <w:szCs w:val="20"/>
      </w:rPr>
      <w:t>artículo firmado por Keith Bradsher 20 enero 2020.</w:t>
    </w:r>
  </w:p>
  <w:p w14:paraId="1AF31A84" w14:textId="1BAEF8B2" w:rsidR="00003028" w:rsidRDefault="00003028" w:rsidP="00902DA4">
    <w:pPr>
      <w:spacing w:after="0"/>
      <w:rPr>
        <w:i/>
        <w:iCs/>
        <w:sz w:val="20"/>
        <w:szCs w:val="20"/>
      </w:rPr>
    </w:pPr>
    <w:r w:rsidRPr="00902DA4">
      <w:rPr>
        <w:b/>
        <w:bCs/>
        <w:i/>
        <w:iCs/>
        <w:sz w:val="20"/>
        <w:szCs w:val="20"/>
      </w:rPr>
      <w:t>Business Insider</w:t>
    </w:r>
    <w:r w:rsidRPr="00902DA4">
      <w:rPr>
        <w:i/>
        <w:iCs/>
        <w:sz w:val="20"/>
        <w:szCs w:val="20"/>
      </w:rPr>
      <w:t>: ‘Estas son las economías más grandes del mundo en 2030’</w:t>
    </w:r>
  </w:p>
  <w:p w14:paraId="22879537" w14:textId="359D5458" w:rsidR="00902DA4" w:rsidRPr="00902DA4" w:rsidRDefault="00902DA4" w:rsidP="00902DA4">
    <w:pPr>
      <w:spacing w:after="0"/>
      <w:rPr>
        <w:b/>
        <w:bCs/>
        <w:i/>
        <w:iCs/>
        <w:sz w:val="20"/>
        <w:szCs w:val="20"/>
      </w:rPr>
    </w:pPr>
    <w:r w:rsidRPr="00902DA4">
      <w:rPr>
        <w:b/>
        <w:bCs/>
        <w:i/>
        <w:iCs/>
        <w:sz w:val="20"/>
        <w:szCs w:val="20"/>
      </w:rPr>
      <w:t xml:space="preserve">Datos Macro </w:t>
    </w:r>
    <w:r>
      <w:rPr>
        <w:b/>
        <w:bCs/>
        <w:i/>
        <w:iCs/>
        <w:sz w:val="20"/>
        <w:szCs w:val="20"/>
      </w:rPr>
      <w:t>–</w:t>
    </w:r>
    <w:r w:rsidRPr="00902DA4">
      <w:rPr>
        <w:b/>
        <w:bCs/>
        <w:i/>
        <w:iCs/>
        <w:sz w:val="20"/>
        <w:szCs w:val="20"/>
      </w:rPr>
      <w:t xml:space="preserve"> Expansión</w:t>
    </w:r>
    <w:r>
      <w:rPr>
        <w:b/>
        <w:bCs/>
        <w:i/>
        <w:iCs/>
        <w:sz w:val="20"/>
        <w:szCs w:val="20"/>
      </w:rPr>
      <w:t>.com</w:t>
    </w:r>
  </w:p>
  <w:p w14:paraId="1C4B04D2" w14:textId="1FD07897" w:rsidR="00902DA4" w:rsidRDefault="00902DA4" w:rsidP="00003028">
    <w:pPr>
      <w:rPr>
        <w:i/>
        <w:iCs/>
        <w:sz w:val="20"/>
        <w:szCs w:val="20"/>
      </w:rPr>
    </w:pPr>
  </w:p>
  <w:p w14:paraId="0184F23F" w14:textId="77777777" w:rsidR="00902DA4" w:rsidRPr="00902DA4" w:rsidRDefault="00902DA4" w:rsidP="00003028">
    <w:pPr>
      <w:rPr>
        <w:i/>
        <w:iCs/>
        <w:sz w:val="20"/>
        <w:szCs w:val="20"/>
      </w:rPr>
    </w:pPr>
  </w:p>
  <w:p w14:paraId="55660EEA" w14:textId="5E056DFA" w:rsidR="00003028" w:rsidRPr="00003028" w:rsidRDefault="00003028">
    <w:pPr>
      <w:pStyle w:val="Piedepgina"/>
      <w:rPr>
        <w:i/>
        <w:iCs/>
      </w:rPr>
    </w:pPr>
  </w:p>
  <w:p w14:paraId="583FF1F4" w14:textId="77777777" w:rsidR="00643AD7" w:rsidRPr="00FA1153" w:rsidRDefault="00643AD7">
    <w:pPr>
      <w:pStyle w:val="Piedepgina"/>
      <w:rPr>
        <w:i/>
        <w:iCs/>
      </w:rPr>
    </w:pPr>
  </w:p>
  <w:p w14:paraId="28320D10" w14:textId="77777777" w:rsidR="00643AD7" w:rsidRPr="00FA1153" w:rsidRDefault="00643AD7">
    <w:pPr>
      <w:pStyle w:val="Piedepgina"/>
      <w:rPr>
        <w:i/>
        <w:i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081C1A" w14:textId="77777777" w:rsidR="00057DEC" w:rsidRDefault="00057DEC">
      <w:pPr>
        <w:spacing w:after="0" w:line="240" w:lineRule="auto"/>
      </w:pPr>
      <w:r>
        <w:separator/>
      </w:r>
    </w:p>
  </w:footnote>
  <w:footnote w:type="continuationSeparator" w:id="0">
    <w:p w14:paraId="6FE556FD" w14:textId="77777777" w:rsidR="00057DEC" w:rsidRDefault="00057D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47615FB"/>
    <w:multiLevelType w:val="hybridMultilevel"/>
    <w:tmpl w:val="3C388976"/>
    <w:lvl w:ilvl="0" w:tplc="2BFA83CA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DF1"/>
    <w:rsid w:val="00003028"/>
    <w:rsid w:val="00057DEC"/>
    <w:rsid w:val="00061489"/>
    <w:rsid w:val="00096350"/>
    <w:rsid w:val="001171BA"/>
    <w:rsid w:val="001814E8"/>
    <w:rsid w:val="00190B74"/>
    <w:rsid w:val="001B28DD"/>
    <w:rsid w:val="001B33F1"/>
    <w:rsid w:val="001F5A83"/>
    <w:rsid w:val="0022384F"/>
    <w:rsid w:val="00284B8C"/>
    <w:rsid w:val="00284D3B"/>
    <w:rsid w:val="00294DF1"/>
    <w:rsid w:val="002A3917"/>
    <w:rsid w:val="003553B2"/>
    <w:rsid w:val="003D7FE3"/>
    <w:rsid w:val="004F0637"/>
    <w:rsid w:val="0053036C"/>
    <w:rsid w:val="005B23AB"/>
    <w:rsid w:val="005C0FE4"/>
    <w:rsid w:val="00603B39"/>
    <w:rsid w:val="00643AD7"/>
    <w:rsid w:val="006927BB"/>
    <w:rsid w:val="006C54BE"/>
    <w:rsid w:val="006E1A42"/>
    <w:rsid w:val="006F7876"/>
    <w:rsid w:val="00760128"/>
    <w:rsid w:val="007E5C89"/>
    <w:rsid w:val="008171BC"/>
    <w:rsid w:val="0083527B"/>
    <w:rsid w:val="00872D9D"/>
    <w:rsid w:val="00902DA4"/>
    <w:rsid w:val="00930F15"/>
    <w:rsid w:val="0097490F"/>
    <w:rsid w:val="009D5664"/>
    <w:rsid w:val="00A127C3"/>
    <w:rsid w:val="00A70A2C"/>
    <w:rsid w:val="00A8537C"/>
    <w:rsid w:val="00AC2F49"/>
    <w:rsid w:val="00B03FC5"/>
    <w:rsid w:val="00B27296"/>
    <w:rsid w:val="00B42140"/>
    <w:rsid w:val="00B476AC"/>
    <w:rsid w:val="00BB0916"/>
    <w:rsid w:val="00BC7814"/>
    <w:rsid w:val="00C53583"/>
    <w:rsid w:val="00CC4BAF"/>
    <w:rsid w:val="00D2601E"/>
    <w:rsid w:val="00D8473B"/>
    <w:rsid w:val="00DD64CB"/>
    <w:rsid w:val="00E37704"/>
    <w:rsid w:val="00E64469"/>
    <w:rsid w:val="00EE4071"/>
    <w:rsid w:val="00F00A56"/>
    <w:rsid w:val="00F11DC3"/>
    <w:rsid w:val="00F373EE"/>
    <w:rsid w:val="00F45102"/>
    <w:rsid w:val="00F8395E"/>
    <w:rsid w:val="00FA1153"/>
    <w:rsid w:val="00FA32AD"/>
    <w:rsid w:val="00FC6546"/>
    <w:rsid w:val="047555E7"/>
    <w:rsid w:val="114D518A"/>
    <w:rsid w:val="119D791B"/>
    <w:rsid w:val="11F74645"/>
    <w:rsid w:val="32901270"/>
    <w:rsid w:val="6C495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42163"/>
  <w15:docId w15:val="{9C88AA70-F044-4787-BA7F-30FEA36C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0030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link w:val="Ttulo3Car"/>
    <w:uiPriority w:val="9"/>
    <w:qFormat/>
    <w:rsid w:val="00F373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NormalWeb">
    <w:name w:val="Normal (Web)"/>
    <w:basedOn w:val="Normal"/>
    <w:uiPriority w:val="99"/>
    <w:semiHidden/>
    <w:unhideWhenUsed/>
    <w:rsid w:val="00223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22384F"/>
    <w:rPr>
      <w:color w:val="0000FF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F373EE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Tablaconcuadrcula">
    <w:name w:val="Table Grid"/>
    <w:basedOn w:val="Tablanormal"/>
    <w:uiPriority w:val="39"/>
    <w:rsid w:val="000963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09635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7E5C89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030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643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44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6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53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8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hyperlink" Target="https://www.lavanguardia.com/economia/20200304/473965073615/coronavirus-conomia-euro-europa-pmi-bce.html" TargetMode="External"/><Relationship Id="rId4" Type="http://schemas.openxmlformats.org/officeDocument/2006/relationships/styles" Target="styles.xml"/><Relationship Id="rId9" Type="http://schemas.openxmlformats.org/officeDocument/2006/relationships/hyperlink" Target="https://datosmacro.expansion.com/paises/comparar/china/us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0710597-7994-423E-81C8-209779284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1783</TotalTime>
  <Pages>6</Pages>
  <Words>1648</Words>
  <Characters>9067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Anne Corcuera</cp:lastModifiedBy>
  <cp:revision>36</cp:revision>
  <dcterms:created xsi:type="dcterms:W3CDTF">2020-03-10T17:02:00Z</dcterms:created>
  <dcterms:modified xsi:type="dcterms:W3CDTF">2020-03-13T22:18:00Z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3082-11.2.0.9169</vt:lpwstr>
  </property>
</Properties>
</file>