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B6B" w:rsidRPr="007012DF" w:rsidRDefault="005B6B6B" w:rsidP="005B6B6B">
      <w:pPr>
        <w:jc w:val="both"/>
        <w:rPr>
          <w:rFonts w:ascii="Times New Roman" w:hAnsi="Times New Roman" w:cs="Times New Roman"/>
          <w:lang w:val="es-ES"/>
        </w:rPr>
      </w:pPr>
    </w:p>
    <w:p w:rsidR="005B6B6B" w:rsidRPr="007012DF" w:rsidRDefault="00A157BC" w:rsidP="005B6B6B">
      <w:pPr>
        <w:spacing w:line="256" w:lineRule="auto"/>
        <w:rPr>
          <w:rFonts w:ascii="Times New Roman" w:hAnsi="Times New Roman" w:cs="Times New Roman"/>
          <w:sz w:val="40"/>
          <w:szCs w:val="40"/>
          <w:lang w:val="es-ES"/>
        </w:rPr>
      </w:pPr>
      <w:r>
        <w:rPr>
          <w:noProof/>
        </w:rPr>
        <w:drawing>
          <wp:anchor distT="0" distB="0" distL="114300" distR="114300" simplePos="0" relativeHeight="251661312" behindDoc="0" locked="0" layoutInCell="1" allowOverlap="1" wp14:anchorId="5119B5C9">
            <wp:simplePos x="0" y="0"/>
            <wp:positionH relativeFrom="margin">
              <wp:posOffset>-635</wp:posOffset>
            </wp:positionH>
            <wp:positionV relativeFrom="paragraph">
              <wp:posOffset>185737</wp:posOffset>
            </wp:positionV>
            <wp:extent cx="3074035" cy="542925"/>
            <wp:effectExtent l="0" t="0" r="0" b="9525"/>
            <wp:wrapNone/>
            <wp:docPr id="3" name="Picture 3" descr="http://escritorio.llorenteycuenca.com/materialescorporativos/wp-content/themes/materiales-corporativos/documentos/mcorp/Materiales%20Corporativos/Marca/Logotipo/Logo_LLC_roj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scritorio.llorenteycuenca.com/materialescorporativos/wp-content/themes/materiales-corporativos/documentos/mcorp/Materiales%20Corporativos/Marca/Logotipo/Logo_LLC_roj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7403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DF24254">
            <wp:simplePos x="0" y="0"/>
            <wp:positionH relativeFrom="margin">
              <wp:align>right</wp:align>
            </wp:positionH>
            <wp:positionV relativeFrom="paragraph">
              <wp:posOffset>5921</wp:posOffset>
            </wp:positionV>
            <wp:extent cx="1781580" cy="904875"/>
            <wp:effectExtent l="0" t="0" r="9525" b="0"/>
            <wp:wrapNone/>
            <wp:docPr id="4" name="Picture 4" descr="logo vector E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vector ESI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158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B6B6B" w:rsidRDefault="005B6B6B" w:rsidP="005B6B6B">
      <w:pPr>
        <w:spacing w:line="256" w:lineRule="auto"/>
        <w:jc w:val="center"/>
        <w:rPr>
          <w:rFonts w:ascii="Times New Roman" w:hAnsi="Times New Roman" w:cs="Times New Roman"/>
          <w:b/>
          <w:sz w:val="40"/>
          <w:szCs w:val="40"/>
          <w:lang w:val="es-ES"/>
        </w:rPr>
      </w:pPr>
    </w:p>
    <w:p w:rsidR="005B6B6B" w:rsidRDefault="005B6B6B" w:rsidP="005B6B6B">
      <w:pPr>
        <w:spacing w:line="256" w:lineRule="auto"/>
        <w:jc w:val="center"/>
        <w:rPr>
          <w:rFonts w:ascii="Times New Roman" w:hAnsi="Times New Roman" w:cs="Times New Roman"/>
          <w:b/>
          <w:sz w:val="40"/>
          <w:szCs w:val="40"/>
          <w:lang w:val="es-ES"/>
        </w:rPr>
      </w:pPr>
    </w:p>
    <w:p w:rsidR="005B6B6B" w:rsidRDefault="005B6B6B" w:rsidP="005B6B6B">
      <w:pPr>
        <w:spacing w:line="256" w:lineRule="auto"/>
        <w:jc w:val="center"/>
        <w:rPr>
          <w:rFonts w:ascii="Times New Roman" w:hAnsi="Times New Roman" w:cs="Times New Roman"/>
          <w:b/>
          <w:sz w:val="40"/>
          <w:szCs w:val="40"/>
          <w:lang w:val="es-ES"/>
        </w:rPr>
      </w:pPr>
    </w:p>
    <w:p w:rsidR="005B6B6B" w:rsidRPr="007012DF" w:rsidRDefault="005B6B6B" w:rsidP="005B6B6B">
      <w:pPr>
        <w:spacing w:line="256" w:lineRule="auto"/>
        <w:jc w:val="center"/>
        <w:rPr>
          <w:rFonts w:ascii="Times New Roman" w:hAnsi="Times New Roman" w:cs="Times New Roman"/>
          <w:b/>
          <w:sz w:val="40"/>
          <w:szCs w:val="40"/>
          <w:lang w:val="es-ES"/>
        </w:rPr>
      </w:pPr>
      <w:r w:rsidRPr="007012DF">
        <w:rPr>
          <w:rFonts w:ascii="Times New Roman" w:hAnsi="Times New Roman" w:cs="Times New Roman"/>
          <w:b/>
          <w:sz w:val="40"/>
          <w:szCs w:val="40"/>
          <w:lang w:val="es-ES"/>
        </w:rPr>
        <w:t xml:space="preserve">Análisis Sectorial: </w:t>
      </w:r>
    </w:p>
    <w:p w:rsidR="005B6B6B" w:rsidRPr="007012DF" w:rsidRDefault="005B6B6B" w:rsidP="005B6B6B">
      <w:pPr>
        <w:spacing w:line="256" w:lineRule="auto"/>
        <w:jc w:val="center"/>
        <w:rPr>
          <w:rFonts w:ascii="Times New Roman" w:hAnsi="Times New Roman" w:cs="Times New Roman"/>
          <w:b/>
          <w:sz w:val="40"/>
          <w:szCs w:val="40"/>
          <w:lang w:val="es-ES"/>
        </w:rPr>
      </w:pPr>
      <w:r w:rsidRPr="007012DF">
        <w:rPr>
          <w:rFonts w:ascii="Times New Roman" w:hAnsi="Times New Roman" w:cs="Times New Roman"/>
          <w:b/>
          <w:sz w:val="40"/>
          <w:szCs w:val="40"/>
          <w:lang w:val="es-ES"/>
        </w:rPr>
        <w:t>LLORENTE &amp; CUENCA</w:t>
      </w:r>
    </w:p>
    <w:p w:rsidR="005B6B6B" w:rsidRPr="007012DF" w:rsidRDefault="005B6B6B" w:rsidP="005B6B6B">
      <w:pPr>
        <w:spacing w:line="256" w:lineRule="auto"/>
        <w:jc w:val="center"/>
        <w:rPr>
          <w:rFonts w:ascii="Times New Roman" w:hAnsi="Times New Roman" w:cs="Times New Roman"/>
          <w:sz w:val="40"/>
          <w:szCs w:val="40"/>
          <w:lang w:val="es-ES"/>
        </w:rPr>
      </w:pPr>
    </w:p>
    <w:p w:rsidR="005B6B6B" w:rsidRPr="007012DF" w:rsidRDefault="005B6B6B" w:rsidP="005B6B6B">
      <w:pPr>
        <w:spacing w:line="256" w:lineRule="auto"/>
        <w:jc w:val="center"/>
        <w:rPr>
          <w:rFonts w:ascii="Times New Roman" w:hAnsi="Times New Roman" w:cs="Times New Roman"/>
          <w:sz w:val="40"/>
          <w:szCs w:val="40"/>
          <w:lang w:val="es-ES"/>
        </w:rPr>
      </w:pPr>
    </w:p>
    <w:p w:rsidR="005B6B6B" w:rsidRPr="007012DF" w:rsidRDefault="005B6B6B" w:rsidP="005B6B6B">
      <w:pPr>
        <w:spacing w:line="256" w:lineRule="auto"/>
        <w:jc w:val="center"/>
        <w:rPr>
          <w:rFonts w:ascii="Times New Roman" w:hAnsi="Times New Roman" w:cs="Times New Roman"/>
          <w:sz w:val="40"/>
          <w:szCs w:val="32"/>
          <w:lang w:val="es-ES"/>
        </w:rPr>
      </w:pPr>
      <w:r w:rsidRPr="007012DF">
        <w:rPr>
          <w:rFonts w:ascii="Times New Roman" w:hAnsi="Times New Roman" w:cs="Times New Roman"/>
          <w:sz w:val="40"/>
          <w:szCs w:val="32"/>
          <w:lang w:val="es-ES"/>
        </w:rPr>
        <w:t xml:space="preserve">Programa </w:t>
      </w:r>
      <w:r w:rsidRPr="00FD71C9">
        <w:rPr>
          <w:rFonts w:ascii="Times New Roman" w:hAnsi="Times New Roman" w:cs="Times New Roman"/>
          <w:i/>
          <w:sz w:val="40"/>
          <w:szCs w:val="32"/>
          <w:lang w:val="es-ES"/>
        </w:rPr>
        <w:t xml:space="preserve">Top </w:t>
      </w:r>
      <w:proofErr w:type="spellStart"/>
      <w:r w:rsidRPr="00FD71C9">
        <w:rPr>
          <w:rFonts w:ascii="Times New Roman" w:hAnsi="Times New Roman" w:cs="Times New Roman"/>
          <w:i/>
          <w:sz w:val="40"/>
          <w:szCs w:val="32"/>
          <w:lang w:val="es-ES"/>
        </w:rPr>
        <w:t>Talent</w:t>
      </w:r>
      <w:proofErr w:type="spellEnd"/>
      <w:r w:rsidRPr="007012DF">
        <w:rPr>
          <w:rFonts w:ascii="Times New Roman" w:hAnsi="Times New Roman" w:cs="Times New Roman"/>
          <w:sz w:val="40"/>
          <w:szCs w:val="32"/>
          <w:lang w:val="es-ES"/>
        </w:rPr>
        <w:t xml:space="preserve"> </w:t>
      </w:r>
    </w:p>
    <w:p w:rsidR="005B6B6B" w:rsidRPr="00DE1118" w:rsidRDefault="005B6B6B" w:rsidP="005B6B6B">
      <w:pPr>
        <w:spacing w:line="256" w:lineRule="auto"/>
        <w:jc w:val="center"/>
        <w:rPr>
          <w:rFonts w:ascii="Times New Roman" w:hAnsi="Times New Roman" w:cs="Times New Roman"/>
          <w:sz w:val="40"/>
          <w:szCs w:val="32"/>
        </w:rPr>
      </w:pPr>
      <w:r w:rsidRPr="00DE1118">
        <w:rPr>
          <w:rFonts w:ascii="Times New Roman" w:hAnsi="Times New Roman" w:cs="Times New Roman"/>
          <w:sz w:val="40"/>
          <w:szCs w:val="32"/>
        </w:rPr>
        <w:t xml:space="preserve">Universidad </w:t>
      </w:r>
      <w:proofErr w:type="spellStart"/>
      <w:r w:rsidRPr="00DE1118">
        <w:rPr>
          <w:rFonts w:ascii="Times New Roman" w:hAnsi="Times New Roman" w:cs="Times New Roman"/>
          <w:sz w:val="40"/>
          <w:szCs w:val="32"/>
        </w:rPr>
        <w:t>Corporativa</w:t>
      </w:r>
      <w:proofErr w:type="spellEnd"/>
      <w:r w:rsidRPr="00DE1118">
        <w:rPr>
          <w:rFonts w:ascii="Times New Roman" w:hAnsi="Times New Roman" w:cs="Times New Roman"/>
          <w:sz w:val="40"/>
          <w:szCs w:val="32"/>
        </w:rPr>
        <w:t xml:space="preserve"> LLORENTE &amp; CUENCA</w:t>
      </w:r>
      <w:r w:rsidR="00DE1118" w:rsidRPr="00DE1118">
        <w:rPr>
          <w:rFonts w:ascii="Times New Roman" w:hAnsi="Times New Roman" w:cs="Times New Roman"/>
          <w:sz w:val="40"/>
          <w:szCs w:val="32"/>
        </w:rPr>
        <w:t xml:space="preserve"> &amp; ESIC Business Marketing School</w:t>
      </w:r>
    </w:p>
    <w:p w:rsidR="005B6B6B" w:rsidRPr="00DE1118" w:rsidRDefault="005B6B6B" w:rsidP="005B6B6B">
      <w:pPr>
        <w:spacing w:line="256" w:lineRule="auto"/>
        <w:rPr>
          <w:rFonts w:ascii="Times New Roman" w:hAnsi="Times New Roman" w:cs="Times New Roman"/>
          <w:sz w:val="36"/>
          <w:szCs w:val="36"/>
        </w:rPr>
      </w:pPr>
    </w:p>
    <w:p w:rsidR="005B6B6B" w:rsidRPr="00DE1118" w:rsidRDefault="005B6B6B" w:rsidP="005B6B6B">
      <w:pPr>
        <w:spacing w:line="256" w:lineRule="auto"/>
        <w:rPr>
          <w:rFonts w:ascii="Times New Roman" w:hAnsi="Times New Roman" w:cs="Times New Roman"/>
          <w:sz w:val="36"/>
          <w:szCs w:val="36"/>
        </w:rPr>
      </w:pPr>
    </w:p>
    <w:p w:rsidR="005B6B6B" w:rsidRPr="007012DF" w:rsidRDefault="005B6B6B" w:rsidP="005B6B6B">
      <w:pPr>
        <w:spacing w:line="256" w:lineRule="auto"/>
        <w:jc w:val="center"/>
        <w:rPr>
          <w:rFonts w:ascii="Times New Roman" w:hAnsi="Times New Roman" w:cs="Times New Roman"/>
          <w:sz w:val="36"/>
          <w:szCs w:val="36"/>
          <w:lang w:val="es-ES"/>
        </w:rPr>
      </w:pPr>
      <w:r w:rsidRPr="007012DF">
        <w:rPr>
          <w:rFonts w:ascii="Times New Roman" w:hAnsi="Times New Roman" w:cs="Times New Roman"/>
          <w:sz w:val="36"/>
          <w:szCs w:val="36"/>
          <w:lang w:val="es-ES"/>
        </w:rPr>
        <w:t>Por: Yndira Marin</w:t>
      </w:r>
    </w:p>
    <w:p w:rsidR="005B6B6B" w:rsidRDefault="005B6B6B" w:rsidP="005B6B6B">
      <w:pPr>
        <w:spacing w:line="256" w:lineRule="auto"/>
        <w:jc w:val="center"/>
        <w:rPr>
          <w:rFonts w:ascii="Times New Roman" w:hAnsi="Times New Roman" w:cs="Times New Roman"/>
          <w:sz w:val="36"/>
          <w:szCs w:val="36"/>
          <w:lang w:val="es-ES"/>
        </w:rPr>
      </w:pPr>
      <w:r w:rsidRPr="007012DF">
        <w:rPr>
          <w:rFonts w:ascii="Times New Roman" w:hAnsi="Times New Roman" w:cs="Times New Roman"/>
          <w:sz w:val="36"/>
          <w:szCs w:val="36"/>
          <w:lang w:val="es-ES"/>
        </w:rPr>
        <w:t xml:space="preserve">Junio 2018  </w:t>
      </w:r>
    </w:p>
    <w:p w:rsidR="005B6B6B" w:rsidRDefault="005B6B6B">
      <w:pPr>
        <w:rPr>
          <w:rFonts w:ascii="Times New Roman" w:hAnsi="Times New Roman" w:cs="Times New Roman"/>
          <w:sz w:val="36"/>
          <w:szCs w:val="36"/>
          <w:lang w:val="es-ES"/>
        </w:rPr>
      </w:pPr>
      <w:r>
        <w:rPr>
          <w:rFonts w:ascii="Times New Roman" w:hAnsi="Times New Roman" w:cs="Times New Roman"/>
          <w:sz w:val="36"/>
          <w:szCs w:val="36"/>
          <w:lang w:val="es-ES"/>
        </w:rPr>
        <w:br w:type="page"/>
      </w:r>
    </w:p>
    <w:p w:rsidR="005B6B6B" w:rsidRPr="00866600" w:rsidRDefault="005B6B6B" w:rsidP="005B6B6B">
      <w:pPr>
        <w:spacing w:line="480" w:lineRule="auto"/>
        <w:jc w:val="both"/>
        <w:rPr>
          <w:rFonts w:ascii="Times New Roman" w:hAnsi="Times New Roman" w:cs="Times New Roman"/>
          <w:b/>
          <w:smallCaps/>
          <w:sz w:val="24"/>
          <w:szCs w:val="24"/>
          <w:lang w:val="es-ES"/>
        </w:rPr>
      </w:pPr>
      <w:r w:rsidRPr="00866600">
        <w:rPr>
          <w:rFonts w:ascii="Times New Roman" w:hAnsi="Times New Roman" w:cs="Times New Roman"/>
          <w:b/>
          <w:smallCaps/>
          <w:sz w:val="24"/>
          <w:szCs w:val="24"/>
          <w:lang w:val="es-ES"/>
        </w:rPr>
        <w:lastRenderedPageBreak/>
        <w:t>Introducción</w:t>
      </w:r>
    </w:p>
    <w:p w:rsidR="00DE1118" w:rsidRDefault="005B6B6B" w:rsidP="005B6B6B">
      <w:pPr>
        <w:spacing w:line="480" w:lineRule="auto"/>
        <w:jc w:val="both"/>
        <w:rPr>
          <w:rFonts w:ascii="Times New Roman" w:hAnsi="Times New Roman" w:cs="Times New Roman"/>
          <w:sz w:val="24"/>
          <w:szCs w:val="24"/>
          <w:lang w:val="es-ES"/>
        </w:rPr>
      </w:pPr>
      <w:r w:rsidRPr="007012DF">
        <w:rPr>
          <w:rFonts w:ascii="Times New Roman" w:hAnsi="Times New Roman" w:cs="Times New Roman"/>
          <w:sz w:val="24"/>
          <w:szCs w:val="24"/>
          <w:lang w:val="es-ES"/>
        </w:rPr>
        <w:t>Para el siguiente análisis sectorial, se toma</w:t>
      </w:r>
      <w:r>
        <w:rPr>
          <w:rFonts w:ascii="Times New Roman" w:hAnsi="Times New Roman" w:cs="Times New Roman"/>
          <w:sz w:val="24"/>
          <w:szCs w:val="24"/>
          <w:lang w:val="es-ES"/>
        </w:rPr>
        <w:t>n</w:t>
      </w:r>
      <w:r w:rsidRPr="007012DF">
        <w:rPr>
          <w:rFonts w:ascii="Times New Roman" w:hAnsi="Times New Roman" w:cs="Times New Roman"/>
          <w:sz w:val="24"/>
          <w:szCs w:val="24"/>
          <w:lang w:val="es-ES"/>
        </w:rPr>
        <w:t xml:space="preserve"> en cuenta las operaciones de LLORENTE &amp; CUENCA</w:t>
      </w:r>
      <w:r>
        <w:rPr>
          <w:rFonts w:ascii="Times New Roman" w:hAnsi="Times New Roman" w:cs="Times New Roman"/>
          <w:sz w:val="24"/>
          <w:szCs w:val="24"/>
          <w:lang w:val="es-ES"/>
        </w:rPr>
        <w:t xml:space="preserve"> (LL</w:t>
      </w:r>
      <w:r w:rsidRPr="005B6B6B">
        <w:rPr>
          <w:rFonts w:ascii="Times New Roman" w:hAnsi="Times New Roman" w:cs="Times New Roman"/>
          <w:sz w:val="24"/>
          <w:szCs w:val="24"/>
          <w:lang w:val="es-ES"/>
        </w:rPr>
        <w:t>&amp;</w:t>
      </w:r>
      <w:r>
        <w:rPr>
          <w:rFonts w:ascii="Times New Roman" w:hAnsi="Times New Roman" w:cs="Times New Roman"/>
          <w:sz w:val="24"/>
          <w:szCs w:val="24"/>
          <w:lang w:val="es-ES"/>
        </w:rPr>
        <w:t>C)</w:t>
      </w:r>
      <w:r w:rsidRPr="007012DF">
        <w:rPr>
          <w:rFonts w:ascii="Times New Roman" w:hAnsi="Times New Roman" w:cs="Times New Roman"/>
          <w:sz w:val="24"/>
          <w:szCs w:val="24"/>
          <w:lang w:val="es-ES"/>
        </w:rPr>
        <w:t xml:space="preserve"> en las Américas</w:t>
      </w:r>
      <w:r>
        <w:rPr>
          <w:rFonts w:ascii="Times New Roman" w:hAnsi="Times New Roman" w:cs="Times New Roman"/>
          <w:sz w:val="24"/>
          <w:szCs w:val="24"/>
          <w:lang w:val="es-ES"/>
        </w:rPr>
        <w:t xml:space="preserve">. </w:t>
      </w:r>
      <w:r w:rsidR="00132CFB">
        <w:rPr>
          <w:rFonts w:ascii="Times New Roman" w:hAnsi="Times New Roman" w:cs="Times New Roman"/>
          <w:sz w:val="24"/>
          <w:szCs w:val="24"/>
          <w:lang w:val="es-ES"/>
        </w:rPr>
        <w:t xml:space="preserve">De acuerdo con el </w:t>
      </w:r>
      <w:r w:rsidR="002922F4">
        <w:rPr>
          <w:rFonts w:ascii="Times New Roman" w:hAnsi="Times New Roman" w:cs="Times New Roman"/>
          <w:sz w:val="24"/>
          <w:szCs w:val="24"/>
          <w:lang w:val="es-ES"/>
        </w:rPr>
        <w:t>I</w:t>
      </w:r>
      <w:r w:rsidR="00132CFB">
        <w:rPr>
          <w:rFonts w:ascii="Times New Roman" w:hAnsi="Times New Roman" w:cs="Times New Roman"/>
          <w:sz w:val="24"/>
          <w:szCs w:val="24"/>
          <w:lang w:val="es-ES"/>
        </w:rPr>
        <w:t xml:space="preserve">nforme </w:t>
      </w:r>
      <w:r w:rsidR="002922F4">
        <w:rPr>
          <w:rFonts w:ascii="Times New Roman" w:hAnsi="Times New Roman" w:cs="Times New Roman"/>
          <w:sz w:val="24"/>
          <w:szCs w:val="24"/>
          <w:lang w:val="es-ES"/>
        </w:rPr>
        <w:t>A</w:t>
      </w:r>
      <w:r w:rsidR="00132CFB">
        <w:rPr>
          <w:rFonts w:ascii="Times New Roman" w:hAnsi="Times New Roman" w:cs="Times New Roman"/>
          <w:sz w:val="24"/>
          <w:szCs w:val="24"/>
          <w:lang w:val="es-ES"/>
        </w:rPr>
        <w:t>nual 2017</w:t>
      </w:r>
      <w:r w:rsidR="002922F4">
        <w:rPr>
          <w:rFonts w:ascii="Times New Roman" w:hAnsi="Times New Roman" w:cs="Times New Roman"/>
          <w:sz w:val="24"/>
          <w:szCs w:val="24"/>
          <w:lang w:val="es-ES"/>
        </w:rPr>
        <w:t xml:space="preserve"> “Rumbo al Crecimiento”</w:t>
      </w:r>
      <w:r w:rsidR="00DE1118">
        <w:rPr>
          <w:rFonts w:ascii="Times New Roman" w:hAnsi="Times New Roman" w:cs="Times New Roman"/>
          <w:sz w:val="24"/>
          <w:szCs w:val="24"/>
          <w:lang w:val="es-ES"/>
        </w:rPr>
        <w:t xml:space="preserve"> de LLORENTE &amp; CUENCA</w:t>
      </w:r>
      <w:r w:rsidR="002922F4">
        <w:rPr>
          <w:rFonts w:ascii="Times New Roman" w:hAnsi="Times New Roman" w:cs="Times New Roman"/>
          <w:sz w:val="24"/>
          <w:szCs w:val="24"/>
          <w:lang w:val="es-ES"/>
        </w:rPr>
        <w:t xml:space="preserve">, </w:t>
      </w:r>
      <w:r w:rsidR="00132CFB">
        <w:rPr>
          <w:rFonts w:ascii="Times New Roman" w:hAnsi="Times New Roman" w:cs="Times New Roman"/>
          <w:sz w:val="24"/>
          <w:szCs w:val="24"/>
          <w:lang w:val="es-ES"/>
        </w:rPr>
        <w:t>en 20 años LL</w:t>
      </w:r>
      <w:r w:rsidR="00132CFB" w:rsidRPr="00132CFB">
        <w:rPr>
          <w:rFonts w:ascii="Times New Roman" w:hAnsi="Times New Roman" w:cs="Times New Roman"/>
          <w:sz w:val="24"/>
          <w:szCs w:val="24"/>
          <w:lang w:val="es-ES"/>
        </w:rPr>
        <w:t>&amp;C</w:t>
      </w:r>
      <w:r w:rsidR="00132CFB">
        <w:rPr>
          <w:rFonts w:ascii="Times New Roman" w:hAnsi="Times New Roman" w:cs="Times New Roman"/>
          <w:sz w:val="24"/>
          <w:szCs w:val="24"/>
          <w:lang w:val="es-ES"/>
        </w:rPr>
        <w:t xml:space="preserve"> ha creado la mayor red de oficinas del sector en América Latina y las operaciones latinoamericanas aportan el 61 porciento de la facturación global, buscando elevar la cifra a 63 porciento en los próximos dos años. </w:t>
      </w:r>
      <w:r>
        <w:rPr>
          <w:rFonts w:ascii="Times New Roman" w:hAnsi="Times New Roman" w:cs="Times New Roman"/>
          <w:sz w:val="24"/>
          <w:szCs w:val="24"/>
          <w:lang w:val="es-ES"/>
        </w:rPr>
        <w:t xml:space="preserve">El total de los ingresos de LL&amp;C en América Latina </w:t>
      </w:r>
      <w:r w:rsidR="00132CFB">
        <w:rPr>
          <w:rFonts w:ascii="Times New Roman" w:hAnsi="Times New Roman" w:cs="Times New Roman"/>
          <w:sz w:val="24"/>
          <w:szCs w:val="24"/>
          <w:lang w:val="es-ES"/>
        </w:rPr>
        <w:t>en 2017</w:t>
      </w:r>
      <w:r>
        <w:rPr>
          <w:rFonts w:ascii="Times New Roman" w:hAnsi="Times New Roman" w:cs="Times New Roman"/>
          <w:sz w:val="24"/>
          <w:szCs w:val="24"/>
          <w:lang w:val="es-ES"/>
        </w:rPr>
        <w:t xml:space="preserve"> alcanzó </w:t>
      </w:r>
      <w:r w:rsidR="007E16B6">
        <w:rPr>
          <w:rFonts w:ascii="Times New Roman" w:hAnsi="Times New Roman" w:cs="Times New Roman"/>
          <w:sz w:val="24"/>
          <w:szCs w:val="24"/>
          <w:lang w:val="es-ES"/>
        </w:rPr>
        <w:t>$22</w:t>
      </w:r>
      <w:r w:rsidR="00367632">
        <w:rPr>
          <w:rFonts w:ascii="Times New Roman" w:hAnsi="Times New Roman" w:cs="Times New Roman"/>
          <w:sz w:val="24"/>
          <w:szCs w:val="24"/>
          <w:lang w:val="es-ES"/>
        </w:rPr>
        <w:t>.</w:t>
      </w:r>
      <w:r w:rsidR="007E16B6">
        <w:rPr>
          <w:rFonts w:ascii="Times New Roman" w:hAnsi="Times New Roman" w:cs="Times New Roman"/>
          <w:sz w:val="24"/>
          <w:szCs w:val="24"/>
          <w:lang w:val="es-ES"/>
        </w:rPr>
        <w:t>367</w:t>
      </w:r>
      <w:r w:rsidR="00367632">
        <w:rPr>
          <w:rFonts w:ascii="Times New Roman" w:hAnsi="Times New Roman" w:cs="Times New Roman"/>
          <w:sz w:val="24"/>
          <w:szCs w:val="24"/>
          <w:lang w:val="es-ES"/>
        </w:rPr>
        <w:t>.</w:t>
      </w:r>
      <w:r w:rsidR="007E16B6">
        <w:rPr>
          <w:rFonts w:ascii="Times New Roman" w:hAnsi="Times New Roman" w:cs="Times New Roman"/>
          <w:sz w:val="24"/>
          <w:szCs w:val="24"/>
          <w:lang w:val="es-ES"/>
        </w:rPr>
        <w:t xml:space="preserve">000. </w:t>
      </w:r>
    </w:p>
    <w:p w:rsidR="007E16B6" w:rsidRPr="00C447FC" w:rsidRDefault="007E16B6" w:rsidP="005B6B6B">
      <w:pPr>
        <w:spacing w:line="480" w:lineRule="auto"/>
        <w:jc w:val="both"/>
        <w:rPr>
          <w:rFonts w:ascii="Times New Roman" w:hAnsi="Times New Roman" w:cs="Times New Roman"/>
          <w:sz w:val="24"/>
          <w:szCs w:val="24"/>
          <w:lang w:val="es-ES"/>
        </w:rPr>
      </w:pPr>
      <w:r>
        <w:rPr>
          <w:rFonts w:ascii="Times New Roman" w:hAnsi="Times New Roman" w:cs="Times New Roman"/>
          <w:sz w:val="24"/>
          <w:szCs w:val="24"/>
          <w:lang w:val="es-ES"/>
        </w:rPr>
        <w:t>Partiendo del modelo de las cinco fuerzas de Porter, el</w:t>
      </w:r>
      <w:r w:rsidR="00C447FC">
        <w:rPr>
          <w:rFonts w:ascii="Times New Roman" w:hAnsi="Times New Roman" w:cs="Times New Roman"/>
          <w:sz w:val="24"/>
          <w:szCs w:val="24"/>
          <w:lang w:val="es-ES"/>
        </w:rPr>
        <w:t xml:space="preserve"> siguiente</w:t>
      </w:r>
      <w:r>
        <w:rPr>
          <w:rFonts w:ascii="Times New Roman" w:hAnsi="Times New Roman" w:cs="Times New Roman"/>
          <w:sz w:val="24"/>
          <w:szCs w:val="24"/>
          <w:lang w:val="es-ES"/>
        </w:rPr>
        <w:t xml:space="preserve"> análisis se centra en dos de las fuerzas originales planteadas en el </w:t>
      </w:r>
      <w:r w:rsidRPr="005B6B6B">
        <w:rPr>
          <w:rFonts w:ascii="Times New Roman" w:hAnsi="Times New Roman" w:cs="Times New Roman"/>
          <w:i/>
          <w:sz w:val="24"/>
          <w:szCs w:val="24"/>
          <w:lang w:val="es-ES"/>
        </w:rPr>
        <w:t xml:space="preserve">framework </w:t>
      </w:r>
      <w:r>
        <w:rPr>
          <w:rFonts w:ascii="Times New Roman" w:hAnsi="Times New Roman" w:cs="Times New Roman"/>
          <w:sz w:val="24"/>
          <w:szCs w:val="24"/>
          <w:lang w:val="es-ES"/>
        </w:rPr>
        <w:t>de Porter: l</w:t>
      </w:r>
      <w:r w:rsidRPr="005B6B6B">
        <w:rPr>
          <w:rFonts w:ascii="Times New Roman" w:hAnsi="Times New Roman" w:cs="Times New Roman"/>
          <w:sz w:val="24"/>
          <w:szCs w:val="24"/>
          <w:lang w:val="es-ES"/>
        </w:rPr>
        <w:t>a intensidad de la competencia</w:t>
      </w:r>
      <w:r>
        <w:rPr>
          <w:rFonts w:ascii="Times New Roman" w:hAnsi="Times New Roman" w:cs="Times New Roman"/>
          <w:sz w:val="24"/>
          <w:szCs w:val="24"/>
          <w:lang w:val="es-ES"/>
        </w:rPr>
        <w:t xml:space="preserve"> y l</w:t>
      </w:r>
      <w:r w:rsidRPr="005B6B6B">
        <w:rPr>
          <w:rFonts w:ascii="Times New Roman" w:hAnsi="Times New Roman" w:cs="Times New Roman"/>
          <w:sz w:val="24"/>
          <w:szCs w:val="24"/>
          <w:lang w:val="es-ES"/>
        </w:rPr>
        <w:t>os competidores potenciales (barreras de entrada)</w:t>
      </w:r>
      <w:r>
        <w:rPr>
          <w:rFonts w:ascii="Times New Roman" w:hAnsi="Times New Roman" w:cs="Times New Roman"/>
          <w:sz w:val="24"/>
          <w:szCs w:val="24"/>
          <w:lang w:val="es-ES"/>
        </w:rPr>
        <w:t xml:space="preserve">, evaluando </w:t>
      </w:r>
      <w:r w:rsidR="00132CFB">
        <w:rPr>
          <w:rFonts w:ascii="Times New Roman" w:hAnsi="Times New Roman" w:cs="Times New Roman"/>
          <w:sz w:val="24"/>
          <w:szCs w:val="24"/>
          <w:lang w:val="es-ES"/>
        </w:rPr>
        <w:t xml:space="preserve">las principales </w:t>
      </w:r>
      <w:r>
        <w:rPr>
          <w:rFonts w:ascii="Times New Roman" w:hAnsi="Times New Roman" w:cs="Times New Roman"/>
          <w:sz w:val="24"/>
          <w:szCs w:val="24"/>
          <w:lang w:val="es-ES"/>
        </w:rPr>
        <w:t xml:space="preserve">amenazas y las oportunidades frente a la competencia </w:t>
      </w:r>
      <w:r w:rsidR="00866600">
        <w:rPr>
          <w:rFonts w:ascii="Times New Roman" w:hAnsi="Times New Roman" w:cs="Times New Roman"/>
          <w:sz w:val="24"/>
          <w:szCs w:val="24"/>
          <w:lang w:val="es-ES"/>
        </w:rPr>
        <w:t xml:space="preserve">que enfrenta la firma </w:t>
      </w:r>
      <w:r>
        <w:rPr>
          <w:rFonts w:ascii="Times New Roman" w:hAnsi="Times New Roman" w:cs="Times New Roman"/>
          <w:sz w:val="24"/>
          <w:szCs w:val="24"/>
          <w:lang w:val="es-ES"/>
        </w:rPr>
        <w:t xml:space="preserve">en las Américas. </w:t>
      </w:r>
      <w:r w:rsidR="00C447FC">
        <w:rPr>
          <w:rFonts w:ascii="Times New Roman" w:hAnsi="Times New Roman" w:cs="Times New Roman"/>
          <w:sz w:val="24"/>
          <w:szCs w:val="24"/>
          <w:lang w:val="es-ES"/>
        </w:rPr>
        <w:t xml:space="preserve">Por otro lado, a modo de contexto cabe destacar que según el 2018 Agency Business </w:t>
      </w:r>
      <w:proofErr w:type="spellStart"/>
      <w:r w:rsidR="00C447FC">
        <w:rPr>
          <w:rFonts w:ascii="Times New Roman" w:hAnsi="Times New Roman" w:cs="Times New Roman"/>
          <w:sz w:val="24"/>
          <w:szCs w:val="24"/>
          <w:lang w:val="es-ES"/>
        </w:rPr>
        <w:t>Report</w:t>
      </w:r>
      <w:proofErr w:type="spellEnd"/>
      <w:r w:rsidR="00C447FC">
        <w:rPr>
          <w:rFonts w:ascii="Times New Roman" w:hAnsi="Times New Roman" w:cs="Times New Roman"/>
          <w:sz w:val="24"/>
          <w:szCs w:val="24"/>
          <w:lang w:val="es-ES"/>
        </w:rPr>
        <w:t xml:space="preserve"> de </w:t>
      </w:r>
      <w:proofErr w:type="spellStart"/>
      <w:r w:rsidR="00C447FC">
        <w:rPr>
          <w:rFonts w:ascii="Times New Roman" w:hAnsi="Times New Roman" w:cs="Times New Roman"/>
          <w:sz w:val="24"/>
          <w:szCs w:val="24"/>
          <w:lang w:val="es-ES"/>
        </w:rPr>
        <w:t>PRWeek</w:t>
      </w:r>
      <w:proofErr w:type="spellEnd"/>
      <w:r w:rsidR="00C447FC">
        <w:rPr>
          <w:rFonts w:ascii="Times New Roman" w:hAnsi="Times New Roman" w:cs="Times New Roman"/>
          <w:sz w:val="24"/>
          <w:szCs w:val="24"/>
          <w:lang w:val="es-ES"/>
        </w:rPr>
        <w:t>,</w:t>
      </w:r>
      <w:r w:rsidR="00C447FC" w:rsidRPr="00C447FC">
        <w:rPr>
          <w:rFonts w:ascii="Times New Roman" w:hAnsi="Times New Roman" w:cs="Times New Roman"/>
          <w:sz w:val="24"/>
          <w:szCs w:val="24"/>
          <w:lang w:val="es-ES"/>
        </w:rPr>
        <w:t xml:space="preserve"> </w:t>
      </w:r>
      <w:r w:rsidR="00C447FC">
        <w:rPr>
          <w:rFonts w:ascii="Times New Roman" w:hAnsi="Times New Roman" w:cs="Times New Roman"/>
          <w:sz w:val="24"/>
          <w:szCs w:val="24"/>
          <w:lang w:val="es-ES"/>
        </w:rPr>
        <w:t>uno de los medios más importantes de la industria de las relaciones públicas en Estados Unidos, LL</w:t>
      </w:r>
      <w:r w:rsidR="00C447FC" w:rsidRPr="00C447FC">
        <w:rPr>
          <w:rFonts w:ascii="Times New Roman" w:hAnsi="Times New Roman" w:cs="Times New Roman"/>
          <w:sz w:val="24"/>
          <w:szCs w:val="24"/>
          <w:lang w:val="es-ES"/>
        </w:rPr>
        <w:t>&amp;</w:t>
      </w:r>
      <w:r w:rsidR="00C447FC">
        <w:rPr>
          <w:rFonts w:ascii="Times New Roman" w:hAnsi="Times New Roman" w:cs="Times New Roman"/>
          <w:sz w:val="24"/>
          <w:szCs w:val="24"/>
          <w:lang w:val="es-ES"/>
        </w:rPr>
        <w:t xml:space="preserve">C ocupa la posición </w:t>
      </w:r>
      <w:r w:rsidR="00E56EED">
        <w:rPr>
          <w:rFonts w:ascii="Times New Roman" w:hAnsi="Times New Roman" w:cs="Times New Roman"/>
          <w:sz w:val="24"/>
          <w:szCs w:val="24"/>
          <w:lang w:val="es-ES"/>
        </w:rPr>
        <w:t>44</w:t>
      </w:r>
      <w:r w:rsidR="00132CFB">
        <w:rPr>
          <w:rFonts w:ascii="Times New Roman" w:hAnsi="Times New Roman" w:cs="Times New Roman"/>
          <w:sz w:val="24"/>
          <w:szCs w:val="24"/>
          <w:lang w:val="es-ES"/>
        </w:rPr>
        <w:t xml:space="preserve"> en el ranking de agencias</w:t>
      </w:r>
      <w:r w:rsidR="00E56EED">
        <w:rPr>
          <w:rFonts w:ascii="Times New Roman" w:hAnsi="Times New Roman" w:cs="Times New Roman"/>
          <w:sz w:val="24"/>
          <w:szCs w:val="24"/>
          <w:lang w:val="es-ES"/>
        </w:rPr>
        <w:t xml:space="preserve"> a nivel global. </w:t>
      </w:r>
    </w:p>
    <w:p w:rsidR="00FD71C9" w:rsidRDefault="00FD71C9" w:rsidP="005B6B6B">
      <w:pPr>
        <w:spacing w:line="480" w:lineRule="auto"/>
        <w:jc w:val="both"/>
        <w:rPr>
          <w:rFonts w:ascii="Times New Roman" w:hAnsi="Times New Roman" w:cs="Times New Roman"/>
          <w:b/>
          <w:smallCaps/>
          <w:sz w:val="24"/>
          <w:szCs w:val="24"/>
          <w:lang w:val="es-ES"/>
        </w:rPr>
      </w:pPr>
    </w:p>
    <w:p w:rsidR="00FD71C9" w:rsidRDefault="00FD71C9" w:rsidP="005B6B6B">
      <w:pPr>
        <w:spacing w:line="480" w:lineRule="auto"/>
        <w:jc w:val="both"/>
        <w:rPr>
          <w:rFonts w:ascii="Times New Roman" w:hAnsi="Times New Roman" w:cs="Times New Roman"/>
          <w:b/>
          <w:smallCaps/>
          <w:sz w:val="24"/>
          <w:szCs w:val="24"/>
          <w:lang w:val="es-ES"/>
        </w:rPr>
      </w:pPr>
    </w:p>
    <w:p w:rsidR="00FD71C9" w:rsidRDefault="00FD71C9" w:rsidP="005B6B6B">
      <w:pPr>
        <w:spacing w:line="480" w:lineRule="auto"/>
        <w:jc w:val="both"/>
        <w:rPr>
          <w:rFonts w:ascii="Times New Roman" w:hAnsi="Times New Roman" w:cs="Times New Roman"/>
          <w:b/>
          <w:smallCaps/>
          <w:sz w:val="24"/>
          <w:szCs w:val="24"/>
          <w:lang w:val="es-ES"/>
        </w:rPr>
      </w:pPr>
    </w:p>
    <w:p w:rsidR="00FD71C9" w:rsidRDefault="00FD71C9" w:rsidP="005B6B6B">
      <w:pPr>
        <w:spacing w:line="480" w:lineRule="auto"/>
        <w:jc w:val="both"/>
        <w:rPr>
          <w:rFonts w:ascii="Times New Roman" w:hAnsi="Times New Roman" w:cs="Times New Roman"/>
          <w:b/>
          <w:smallCaps/>
          <w:sz w:val="24"/>
          <w:szCs w:val="24"/>
          <w:lang w:val="es-ES"/>
        </w:rPr>
      </w:pPr>
    </w:p>
    <w:p w:rsidR="00FD71C9" w:rsidRDefault="00FD71C9" w:rsidP="005B6B6B">
      <w:pPr>
        <w:spacing w:line="480" w:lineRule="auto"/>
        <w:jc w:val="both"/>
        <w:rPr>
          <w:rFonts w:ascii="Times New Roman" w:hAnsi="Times New Roman" w:cs="Times New Roman"/>
          <w:b/>
          <w:smallCaps/>
          <w:sz w:val="24"/>
          <w:szCs w:val="24"/>
          <w:lang w:val="es-ES"/>
        </w:rPr>
      </w:pPr>
    </w:p>
    <w:p w:rsidR="00FD71C9" w:rsidRDefault="00FD71C9" w:rsidP="005B6B6B">
      <w:pPr>
        <w:spacing w:line="480" w:lineRule="auto"/>
        <w:jc w:val="both"/>
        <w:rPr>
          <w:rFonts w:ascii="Times New Roman" w:hAnsi="Times New Roman" w:cs="Times New Roman"/>
          <w:b/>
          <w:smallCaps/>
          <w:sz w:val="24"/>
          <w:szCs w:val="24"/>
          <w:lang w:val="es-ES"/>
        </w:rPr>
      </w:pPr>
    </w:p>
    <w:p w:rsidR="00DE1118" w:rsidRDefault="00DE1118" w:rsidP="005B6B6B">
      <w:pPr>
        <w:spacing w:line="480" w:lineRule="auto"/>
        <w:jc w:val="both"/>
        <w:rPr>
          <w:rFonts w:ascii="Times New Roman" w:hAnsi="Times New Roman" w:cs="Times New Roman"/>
          <w:b/>
          <w:smallCaps/>
          <w:sz w:val="24"/>
          <w:szCs w:val="24"/>
          <w:lang w:val="es-ES"/>
        </w:rPr>
      </w:pPr>
    </w:p>
    <w:p w:rsidR="007E16B6" w:rsidRDefault="007E16B6" w:rsidP="005B6B6B">
      <w:pPr>
        <w:spacing w:line="480" w:lineRule="auto"/>
        <w:jc w:val="both"/>
        <w:rPr>
          <w:rFonts w:ascii="Times New Roman" w:hAnsi="Times New Roman" w:cs="Times New Roman"/>
          <w:b/>
          <w:smallCaps/>
          <w:sz w:val="24"/>
          <w:szCs w:val="24"/>
          <w:lang w:val="es-ES"/>
        </w:rPr>
      </w:pPr>
      <w:r w:rsidRPr="00866600">
        <w:rPr>
          <w:rFonts w:ascii="Times New Roman" w:hAnsi="Times New Roman" w:cs="Times New Roman"/>
          <w:b/>
          <w:smallCaps/>
          <w:sz w:val="24"/>
          <w:szCs w:val="24"/>
          <w:lang w:val="es-ES"/>
        </w:rPr>
        <w:lastRenderedPageBreak/>
        <w:t>Contexto Competitivo Actual</w:t>
      </w:r>
      <w:r w:rsidR="00C447FC">
        <w:rPr>
          <w:rFonts w:ascii="Times New Roman" w:hAnsi="Times New Roman" w:cs="Times New Roman"/>
          <w:b/>
          <w:smallCaps/>
          <w:sz w:val="24"/>
          <w:szCs w:val="24"/>
          <w:lang w:val="es-ES"/>
        </w:rPr>
        <w:t xml:space="preserve">: Américas </w:t>
      </w:r>
    </w:p>
    <w:p w:rsidR="00866600" w:rsidRDefault="00866600" w:rsidP="005B6B6B">
      <w:pPr>
        <w:spacing w:line="480" w:lineRule="auto"/>
        <w:jc w:val="both"/>
        <w:rPr>
          <w:rFonts w:ascii="Times New Roman" w:hAnsi="Times New Roman" w:cs="Times New Roman"/>
          <w:sz w:val="24"/>
          <w:szCs w:val="24"/>
          <w:lang w:val="es-ES"/>
        </w:rPr>
      </w:pPr>
      <w:r w:rsidRPr="00866600">
        <w:rPr>
          <w:rFonts w:ascii="Times New Roman" w:hAnsi="Times New Roman" w:cs="Times New Roman"/>
          <w:sz w:val="24"/>
          <w:szCs w:val="24"/>
          <w:lang w:val="es-ES"/>
        </w:rPr>
        <w:t xml:space="preserve">De acuerdo </w:t>
      </w:r>
      <w:r>
        <w:rPr>
          <w:rFonts w:ascii="Times New Roman" w:hAnsi="Times New Roman" w:cs="Times New Roman"/>
          <w:sz w:val="24"/>
          <w:szCs w:val="24"/>
          <w:lang w:val="es-ES"/>
        </w:rPr>
        <w:t xml:space="preserve">con el </w:t>
      </w:r>
      <w:r w:rsidR="00C447FC">
        <w:rPr>
          <w:rFonts w:ascii="Times New Roman" w:hAnsi="Times New Roman" w:cs="Times New Roman"/>
          <w:sz w:val="24"/>
          <w:szCs w:val="24"/>
          <w:lang w:val="es-ES"/>
        </w:rPr>
        <w:t xml:space="preserve">2018 </w:t>
      </w:r>
      <w:r>
        <w:rPr>
          <w:rFonts w:ascii="Times New Roman" w:hAnsi="Times New Roman" w:cs="Times New Roman"/>
          <w:sz w:val="24"/>
          <w:szCs w:val="24"/>
          <w:lang w:val="es-ES"/>
        </w:rPr>
        <w:t xml:space="preserve">Agency Business </w:t>
      </w:r>
      <w:proofErr w:type="spellStart"/>
      <w:r>
        <w:rPr>
          <w:rFonts w:ascii="Times New Roman" w:hAnsi="Times New Roman" w:cs="Times New Roman"/>
          <w:sz w:val="24"/>
          <w:szCs w:val="24"/>
          <w:lang w:val="es-ES"/>
        </w:rPr>
        <w:t>Report</w:t>
      </w:r>
      <w:proofErr w:type="spellEnd"/>
      <w:r>
        <w:rPr>
          <w:rFonts w:ascii="Times New Roman" w:hAnsi="Times New Roman" w:cs="Times New Roman"/>
          <w:sz w:val="24"/>
          <w:szCs w:val="24"/>
          <w:lang w:val="es-ES"/>
        </w:rPr>
        <w:t xml:space="preserve"> de </w:t>
      </w:r>
      <w:proofErr w:type="spellStart"/>
      <w:r>
        <w:rPr>
          <w:rFonts w:ascii="Times New Roman" w:hAnsi="Times New Roman" w:cs="Times New Roman"/>
          <w:sz w:val="24"/>
          <w:szCs w:val="24"/>
          <w:lang w:val="es-ES"/>
        </w:rPr>
        <w:t>PRWeek</w:t>
      </w:r>
      <w:proofErr w:type="spellEnd"/>
      <w:r>
        <w:rPr>
          <w:rFonts w:ascii="Times New Roman" w:hAnsi="Times New Roman" w:cs="Times New Roman"/>
          <w:sz w:val="24"/>
          <w:szCs w:val="24"/>
          <w:lang w:val="es-ES"/>
        </w:rPr>
        <w:t>, LL</w:t>
      </w:r>
      <w:r w:rsidRPr="00866600">
        <w:rPr>
          <w:rFonts w:ascii="Times New Roman" w:hAnsi="Times New Roman" w:cs="Times New Roman"/>
          <w:sz w:val="24"/>
          <w:szCs w:val="24"/>
          <w:lang w:val="es-ES"/>
        </w:rPr>
        <w:t>&amp;</w:t>
      </w:r>
      <w:r>
        <w:rPr>
          <w:rFonts w:ascii="Times New Roman" w:hAnsi="Times New Roman" w:cs="Times New Roman"/>
          <w:sz w:val="24"/>
          <w:szCs w:val="24"/>
          <w:lang w:val="es-ES"/>
        </w:rPr>
        <w:t xml:space="preserve">C ocupa el séptimo lugar en el ranking de las Américas. </w:t>
      </w:r>
      <w:r w:rsidRPr="00866600">
        <w:rPr>
          <w:rFonts w:ascii="Times New Roman" w:hAnsi="Times New Roman" w:cs="Times New Roman"/>
          <w:sz w:val="24"/>
          <w:szCs w:val="24"/>
          <w:lang w:val="es-ES"/>
        </w:rPr>
        <w:t>El ranking de las diez principales empresas es el s</w:t>
      </w:r>
      <w:r>
        <w:rPr>
          <w:rFonts w:ascii="Times New Roman" w:hAnsi="Times New Roman" w:cs="Times New Roman"/>
          <w:sz w:val="24"/>
          <w:szCs w:val="24"/>
          <w:lang w:val="es-ES"/>
        </w:rPr>
        <w:t xml:space="preserve">iguiente: </w:t>
      </w:r>
    </w:p>
    <w:p w:rsidR="00866600" w:rsidRDefault="00866600" w:rsidP="00866600">
      <w:pPr>
        <w:spacing w:line="480" w:lineRule="auto"/>
        <w:jc w:val="center"/>
        <w:rPr>
          <w:rFonts w:ascii="Times New Roman" w:hAnsi="Times New Roman" w:cs="Times New Roman"/>
          <w:sz w:val="24"/>
          <w:szCs w:val="24"/>
          <w:lang w:val="es-ES"/>
        </w:rPr>
      </w:pPr>
      <w:r>
        <w:rPr>
          <w:noProof/>
        </w:rPr>
        <w:drawing>
          <wp:inline distT="0" distB="0" distL="0" distR="0" wp14:anchorId="7EAC0150" wp14:editId="27BB486F">
            <wp:extent cx="4755202" cy="2786062"/>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17032" cy="2822288"/>
                    </a:xfrm>
                    <a:prstGeom prst="rect">
                      <a:avLst/>
                    </a:prstGeom>
                  </pic:spPr>
                </pic:pic>
              </a:graphicData>
            </a:graphic>
          </wp:inline>
        </w:drawing>
      </w:r>
    </w:p>
    <w:p w:rsidR="00866600" w:rsidRDefault="00866600" w:rsidP="00866600">
      <w:pPr>
        <w:spacing w:line="480" w:lineRule="auto"/>
        <w:jc w:val="center"/>
        <w:rPr>
          <w:rFonts w:ascii="Times New Roman" w:hAnsi="Times New Roman" w:cs="Times New Roman"/>
          <w:sz w:val="24"/>
          <w:szCs w:val="24"/>
          <w:lang w:val="es-ES"/>
        </w:rPr>
      </w:pPr>
      <w:r>
        <w:rPr>
          <w:rFonts w:ascii="Times New Roman" w:hAnsi="Times New Roman" w:cs="Times New Roman"/>
          <w:sz w:val="24"/>
          <w:szCs w:val="24"/>
          <w:lang w:val="es-ES"/>
        </w:rPr>
        <w:t xml:space="preserve">Fuente: </w:t>
      </w:r>
      <w:proofErr w:type="spellStart"/>
      <w:r>
        <w:rPr>
          <w:rFonts w:ascii="Times New Roman" w:hAnsi="Times New Roman" w:cs="Times New Roman"/>
          <w:sz w:val="24"/>
          <w:szCs w:val="24"/>
          <w:lang w:val="es-ES"/>
        </w:rPr>
        <w:t>PRWeek</w:t>
      </w:r>
      <w:proofErr w:type="spellEnd"/>
      <w:r w:rsidR="00DE1118">
        <w:rPr>
          <w:rFonts w:ascii="Times New Roman" w:hAnsi="Times New Roman" w:cs="Times New Roman"/>
          <w:sz w:val="24"/>
          <w:szCs w:val="24"/>
          <w:lang w:val="es-ES"/>
        </w:rPr>
        <w:t xml:space="preserve"> / Tomado de LLORENTE &amp; CUENCA</w:t>
      </w:r>
    </w:p>
    <w:p w:rsidR="00866600" w:rsidRDefault="00866600" w:rsidP="00866600">
      <w:pPr>
        <w:spacing w:line="480" w:lineRule="auto"/>
        <w:rPr>
          <w:rFonts w:ascii="Times New Roman" w:hAnsi="Times New Roman" w:cs="Times New Roman"/>
          <w:sz w:val="24"/>
          <w:szCs w:val="24"/>
          <w:lang w:val="es-ES"/>
        </w:rPr>
      </w:pPr>
      <w:r>
        <w:rPr>
          <w:rFonts w:ascii="Times New Roman" w:hAnsi="Times New Roman" w:cs="Times New Roman"/>
          <w:sz w:val="24"/>
          <w:szCs w:val="24"/>
          <w:lang w:val="es-ES"/>
        </w:rPr>
        <w:t xml:space="preserve">Es importante destacar los siguientes puntos clave: el ranking no contempla Estados Unidos, e incluye agencias que operan en Canadá, por lo cual </w:t>
      </w:r>
      <w:r w:rsidR="00D500DB">
        <w:rPr>
          <w:rFonts w:ascii="Times New Roman" w:hAnsi="Times New Roman" w:cs="Times New Roman"/>
          <w:sz w:val="24"/>
          <w:szCs w:val="24"/>
          <w:lang w:val="es-ES"/>
        </w:rPr>
        <w:t xml:space="preserve">no </w:t>
      </w:r>
      <w:r w:rsidR="00DE1118">
        <w:rPr>
          <w:rFonts w:ascii="Times New Roman" w:hAnsi="Times New Roman" w:cs="Times New Roman"/>
          <w:sz w:val="24"/>
          <w:szCs w:val="24"/>
          <w:lang w:val="es-ES"/>
        </w:rPr>
        <w:t xml:space="preserve">se enfoca en </w:t>
      </w:r>
      <w:r w:rsidR="00D500DB">
        <w:rPr>
          <w:rFonts w:ascii="Times New Roman" w:hAnsi="Times New Roman" w:cs="Times New Roman"/>
          <w:sz w:val="24"/>
          <w:szCs w:val="24"/>
          <w:lang w:val="es-ES"/>
        </w:rPr>
        <w:t>los resultados en la región Latinoamericana únicamente, lo cual sin duda mejoraría el posicionamiento de LL</w:t>
      </w:r>
      <w:r w:rsidR="00D500DB" w:rsidRPr="00D500DB">
        <w:rPr>
          <w:rFonts w:ascii="Times New Roman" w:hAnsi="Times New Roman" w:cs="Times New Roman"/>
          <w:sz w:val="24"/>
          <w:szCs w:val="24"/>
          <w:lang w:val="es-ES"/>
        </w:rPr>
        <w:t>&amp;</w:t>
      </w:r>
      <w:r w:rsidR="00D500DB">
        <w:rPr>
          <w:rFonts w:ascii="Times New Roman" w:hAnsi="Times New Roman" w:cs="Times New Roman"/>
          <w:sz w:val="24"/>
          <w:szCs w:val="24"/>
          <w:lang w:val="es-ES"/>
        </w:rPr>
        <w:t xml:space="preserve">C en dicho ranking. </w:t>
      </w:r>
    </w:p>
    <w:p w:rsidR="00D500DB" w:rsidRDefault="00D500DB" w:rsidP="00866600">
      <w:pPr>
        <w:spacing w:line="480" w:lineRule="auto"/>
        <w:rPr>
          <w:rFonts w:ascii="Times New Roman" w:hAnsi="Times New Roman" w:cs="Times New Roman"/>
          <w:sz w:val="24"/>
          <w:szCs w:val="24"/>
          <w:lang w:val="es-ES"/>
        </w:rPr>
      </w:pPr>
      <w:r>
        <w:rPr>
          <w:rFonts w:ascii="Times New Roman" w:hAnsi="Times New Roman" w:cs="Times New Roman"/>
          <w:sz w:val="24"/>
          <w:szCs w:val="24"/>
          <w:lang w:val="es-ES"/>
        </w:rPr>
        <w:t>Al observar a las agencias situadas en el top diez de las Américas se observan tres tipos de competidores:</w:t>
      </w:r>
    </w:p>
    <w:p w:rsidR="00D500DB" w:rsidRDefault="00D500DB" w:rsidP="00D500DB">
      <w:pPr>
        <w:pStyle w:val="ListParagraph"/>
        <w:numPr>
          <w:ilvl w:val="0"/>
          <w:numId w:val="1"/>
        </w:numPr>
        <w:spacing w:line="480" w:lineRule="auto"/>
        <w:rPr>
          <w:rFonts w:ascii="Times New Roman" w:hAnsi="Times New Roman" w:cs="Times New Roman"/>
          <w:sz w:val="24"/>
          <w:szCs w:val="24"/>
          <w:lang w:val="es-ES"/>
        </w:rPr>
      </w:pPr>
      <w:r>
        <w:rPr>
          <w:rFonts w:ascii="Times New Roman" w:hAnsi="Times New Roman" w:cs="Times New Roman"/>
          <w:sz w:val="24"/>
          <w:szCs w:val="24"/>
          <w:lang w:val="es-ES"/>
        </w:rPr>
        <w:t xml:space="preserve">Las principales empresas americanas de relaciones públicas con presencia global, tales como </w:t>
      </w:r>
      <w:proofErr w:type="spellStart"/>
      <w:r>
        <w:rPr>
          <w:rFonts w:ascii="Times New Roman" w:hAnsi="Times New Roman" w:cs="Times New Roman"/>
          <w:sz w:val="24"/>
          <w:szCs w:val="24"/>
          <w:lang w:val="es-ES"/>
        </w:rPr>
        <w:t>Burson</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Cohn</w:t>
      </w:r>
      <w:proofErr w:type="spellEnd"/>
      <w:r>
        <w:rPr>
          <w:rFonts w:ascii="Times New Roman" w:hAnsi="Times New Roman" w:cs="Times New Roman"/>
          <w:sz w:val="24"/>
          <w:szCs w:val="24"/>
          <w:lang w:val="es-ES"/>
        </w:rPr>
        <w:t xml:space="preserve"> </w:t>
      </w:r>
      <w:r w:rsidRPr="00D500DB">
        <w:rPr>
          <w:rFonts w:ascii="Times New Roman" w:hAnsi="Times New Roman" w:cs="Times New Roman"/>
          <w:sz w:val="24"/>
          <w:szCs w:val="24"/>
          <w:lang w:val="es-ES"/>
        </w:rPr>
        <w:t>&amp;</w:t>
      </w:r>
      <w:r>
        <w:rPr>
          <w:rFonts w:ascii="Times New Roman" w:hAnsi="Times New Roman" w:cs="Times New Roman"/>
          <w:sz w:val="24"/>
          <w:szCs w:val="24"/>
          <w:lang w:val="es-ES"/>
        </w:rPr>
        <w:t xml:space="preserve"> Wolfe, Edelman, </w:t>
      </w:r>
      <w:proofErr w:type="spellStart"/>
      <w:r>
        <w:rPr>
          <w:rFonts w:ascii="Times New Roman" w:hAnsi="Times New Roman" w:cs="Times New Roman"/>
          <w:sz w:val="24"/>
          <w:szCs w:val="24"/>
          <w:lang w:val="es-ES"/>
        </w:rPr>
        <w:t>Hill+Knowlton</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Strategies</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Ketchum</w:t>
      </w:r>
      <w:proofErr w:type="spellEnd"/>
      <w:r>
        <w:rPr>
          <w:rFonts w:ascii="Times New Roman" w:hAnsi="Times New Roman" w:cs="Times New Roman"/>
          <w:sz w:val="24"/>
          <w:szCs w:val="24"/>
          <w:lang w:val="es-ES"/>
        </w:rPr>
        <w:t xml:space="preserve">, Weber </w:t>
      </w:r>
      <w:proofErr w:type="spellStart"/>
      <w:r>
        <w:rPr>
          <w:rFonts w:ascii="Times New Roman" w:hAnsi="Times New Roman" w:cs="Times New Roman"/>
          <w:sz w:val="24"/>
          <w:szCs w:val="24"/>
          <w:lang w:val="es-ES"/>
        </w:rPr>
        <w:t>Shandwick</w:t>
      </w:r>
      <w:proofErr w:type="spellEnd"/>
      <w:r>
        <w:rPr>
          <w:rFonts w:ascii="Times New Roman" w:hAnsi="Times New Roman" w:cs="Times New Roman"/>
          <w:sz w:val="24"/>
          <w:szCs w:val="24"/>
          <w:lang w:val="es-ES"/>
        </w:rPr>
        <w:t xml:space="preserve"> y </w:t>
      </w:r>
      <w:proofErr w:type="spellStart"/>
      <w:r>
        <w:rPr>
          <w:rFonts w:ascii="Times New Roman" w:hAnsi="Times New Roman" w:cs="Times New Roman"/>
          <w:sz w:val="24"/>
          <w:szCs w:val="24"/>
          <w:lang w:val="es-ES"/>
        </w:rPr>
        <w:t>FleishmanHillard</w:t>
      </w:r>
      <w:proofErr w:type="spellEnd"/>
      <w:r>
        <w:rPr>
          <w:rFonts w:ascii="Times New Roman" w:hAnsi="Times New Roman" w:cs="Times New Roman"/>
          <w:sz w:val="24"/>
          <w:szCs w:val="24"/>
          <w:lang w:val="es-ES"/>
        </w:rPr>
        <w:t xml:space="preserve">. </w:t>
      </w:r>
    </w:p>
    <w:p w:rsidR="00D500DB" w:rsidRDefault="00D500DB" w:rsidP="00D500DB">
      <w:pPr>
        <w:pStyle w:val="ListParagraph"/>
        <w:numPr>
          <w:ilvl w:val="0"/>
          <w:numId w:val="1"/>
        </w:numPr>
        <w:spacing w:line="480" w:lineRule="auto"/>
        <w:rPr>
          <w:rFonts w:ascii="Times New Roman" w:hAnsi="Times New Roman" w:cs="Times New Roman"/>
          <w:sz w:val="24"/>
          <w:szCs w:val="24"/>
          <w:lang w:val="es-ES"/>
        </w:rPr>
      </w:pPr>
      <w:r>
        <w:rPr>
          <w:rFonts w:ascii="Times New Roman" w:hAnsi="Times New Roman" w:cs="Times New Roman"/>
          <w:sz w:val="24"/>
          <w:szCs w:val="24"/>
          <w:lang w:val="es-ES"/>
        </w:rPr>
        <w:lastRenderedPageBreak/>
        <w:t>Empresas con presenc</w:t>
      </w:r>
      <w:r w:rsidR="008C7F9E">
        <w:rPr>
          <w:rFonts w:ascii="Times New Roman" w:hAnsi="Times New Roman" w:cs="Times New Roman"/>
          <w:sz w:val="24"/>
          <w:szCs w:val="24"/>
          <w:lang w:val="es-ES"/>
        </w:rPr>
        <w:t xml:space="preserve">ia fuerte en grandes mercados de las Américas: Avenir Global (Canadá) y FSB </w:t>
      </w:r>
      <w:proofErr w:type="spellStart"/>
      <w:r w:rsidR="008C7F9E">
        <w:rPr>
          <w:rFonts w:ascii="Times New Roman" w:hAnsi="Times New Roman" w:cs="Times New Roman"/>
          <w:sz w:val="24"/>
          <w:szCs w:val="24"/>
          <w:lang w:val="es-ES"/>
        </w:rPr>
        <w:t>Comunicação</w:t>
      </w:r>
      <w:proofErr w:type="spellEnd"/>
      <w:r w:rsidR="008C7F9E">
        <w:rPr>
          <w:rFonts w:ascii="Times New Roman" w:hAnsi="Times New Roman" w:cs="Times New Roman"/>
          <w:sz w:val="24"/>
          <w:szCs w:val="24"/>
          <w:lang w:val="es-ES"/>
        </w:rPr>
        <w:t xml:space="preserve"> (Brasil). </w:t>
      </w:r>
    </w:p>
    <w:p w:rsidR="007332DD" w:rsidRPr="00E56EED" w:rsidRDefault="008C7F9E" w:rsidP="00E56EED">
      <w:pPr>
        <w:pStyle w:val="ListParagraph"/>
        <w:numPr>
          <w:ilvl w:val="0"/>
          <w:numId w:val="1"/>
        </w:numPr>
        <w:spacing w:line="480" w:lineRule="auto"/>
        <w:rPr>
          <w:rFonts w:ascii="Times New Roman" w:hAnsi="Times New Roman" w:cs="Times New Roman"/>
          <w:sz w:val="24"/>
          <w:szCs w:val="24"/>
          <w:lang w:val="es-ES"/>
        </w:rPr>
      </w:pPr>
      <w:r>
        <w:rPr>
          <w:rFonts w:ascii="Times New Roman" w:hAnsi="Times New Roman" w:cs="Times New Roman"/>
          <w:sz w:val="24"/>
          <w:szCs w:val="24"/>
          <w:lang w:val="es-ES"/>
        </w:rPr>
        <w:t xml:space="preserve">Empresas de origen europeo que han dedicado esfuerzos en su expansión en América Latina: LLORENTE </w:t>
      </w:r>
      <w:r w:rsidRPr="008C7F9E">
        <w:rPr>
          <w:rFonts w:ascii="Times New Roman" w:hAnsi="Times New Roman" w:cs="Times New Roman"/>
          <w:sz w:val="24"/>
          <w:szCs w:val="24"/>
          <w:lang w:val="es-ES"/>
        </w:rPr>
        <w:t>&amp;</w:t>
      </w:r>
      <w:r>
        <w:rPr>
          <w:rFonts w:ascii="Times New Roman" w:hAnsi="Times New Roman" w:cs="Times New Roman"/>
          <w:sz w:val="24"/>
          <w:szCs w:val="24"/>
          <w:lang w:val="es-ES"/>
        </w:rPr>
        <w:t xml:space="preserve"> CUENCA </w:t>
      </w:r>
      <w:r w:rsidR="0018796C">
        <w:rPr>
          <w:rFonts w:ascii="Times New Roman" w:hAnsi="Times New Roman" w:cs="Times New Roman"/>
          <w:sz w:val="24"/>
          <w:szCs w:val="24"/>
          <w:lang w:val="es-ES"/>
        </w:rPr>
        <w:t xml:space="preserve">(origen español con trayectoria </w:t>
      </w:r>
      <w:r w:rsidR="00F629A6">
        <w:rPr>
          <w:rFonts w:ascii="Times New Roman" w:hAnsi="Times New Roman" w:cs="Times New Roman"/>
          <w:sz w:val="24"/>
          <w:szCs w:val="24"/>
          <w:lang w:val="es-ES"/>
        </w:rPr>
        <w:t>de</w:t>
      </w:r>
      <w:r w:rsidR="0018796C">
        <w:rPr>
          <w:rFonts w:ascii="Times New Roman" w:hAnsi="Times New Roman" w:cs="Times New Roman"/>
          <w:sz w:val="24"/>
          <w:szCs w:val="24"/>
          <w:lang w:val="es-ES"/>
        </w:rPr>
        <w:t xml:space="preserve"> dos décadas en América Latina) y </w:t>
      </w:r>
      <w:proofErr w:type="spellStart"/>
      <w:r w:rsidR="0018796C">
        <w:rPr>
          <w:rFonts w:ascii="Times New Roman" w:hAnsi="Times New Roman" w:cs="Times New Roman"/>
          <w:sz w:val="24"/>
          <w:szCs w:val="24"/>
          <w:lang w:val="es-ES"/>
        </w:rPr>
        <w:t>MSLGroup</w:t>
      </w:r>
      <w:proofErr w:type="spellEnd"/>
      <w:r w:rsidR="0018796C">
        <w:rPr>
          <w:rFonts w:ascii="Times New Roman" w:hAnsi="Times New Roman" w:cs="Times New Roman"/>
          <w:sz w:val="24"/>
          <w:szCs w:val="24"/>
          <w:lang w:val="es-ES"/>
        </w:rPr>
        <w:t xml:space="preserve"> (</w:t>
      </w:r>
      <w:proofErr w:type="spellStart"/>
      <w:r w:rsidR="0018796C">
        <w:rPr>
          <w:rFonts w:ascii="Times New Roman" w:hAnsi="Times New Roman" w:cs="Times New Roman"/>
          <w:sz w:val="24"/>
          <w:szCs w:val="24"/>
          <w:lang w:val="es-ES"/>
        </w:rPr>
        <w:t>orígen</w:t>
      </w:r>
      <w:proofErr w:type="spellEnd"/>
      <w:r w:rsidR="0018796C">
        <w:rPr>
          <w:rFonts w:ascii="Times New Roman" w:hAnsi="Times New Roman" w:cs="Times New Roman"/>
          <w:sz w:val="24"/>
          <w:szCs w:val="24"/>
          <w:lang w:val="es-ES"/>
        </w:rPr>
        <w:t xml:space="preserve"> francés, ha intensificado esfuerzos de expansión en Latinoamérica en los últimos cinco años). </w:t>
      </w:r>
    </w:p>
    <w:p w:rsidR="005B6B6B" w:rsidRDefault="00866600" w:rsidP="005B6B6B">
      <w:pPr>
        <w:spacing w:line="480" w:lineRule="auto"/>
        <w:jc w:val="both"/>
        <w:rPr>
          <w:rFonts w:ascii="Times New Roman" w:hAnsi="Times New Roman" w:cs="Times New Roman"/>
          <w:sz w:val="24"/>
          <w:szCs w:val="24"/>
          <w:lang w:val="es-ES"/>
        </w:rPr>
      </w:pPr>
      <w:r>
        <w:rPr>
          <w:rFonts w:ascii="Times New Roman" w:hAnsi="Times New Roman" w:cs="Times New Roman"/>
          <w:sz w:val="24"/>
          <w:szCs w:val="24"/>
          <w:lang w:val="es-ES"/>
        </w:rPr>
        <w:t>Por otro lado, es importante también analizar en este contexto la situación competitiva de LL</w:t>
      </w:r>
      <w:r w:rsidRPr="00866600">
        <w:rPr>
          <w:rFonts w:ascii="Times New Roman" w:hAnsi="Times New Roman" w:cs="Times New Roman"/>
          <w:sz w:val="24"/>
          <w:szCs w:val="24"/>
          <w:lang w:val="es-ES"/>
        </w:rPr>
        <w:t>&amp;</w:t>
      </w:r>
      <w:r>
        <w:rPr>
          <w:rFonts w:ascii="Times New Roman" w:hAnsi="Times New Roman" w:cs="Times New Roman"/>
          <w:sz w:val="24"/>
          <w:szCs w:val="24"/>
          <w:lang w:val="es-ES"/>
        </w:rPr>
        <w:t>C en mercados clave de América Latina</w:t>
      </w:r>
      <w:r w:rsidR="007332DD">
        <w:rPr>
          <w:rFonts w:ascii="Times New Roman" w:hAnsi="Times New Roman" w:cs="Times New Roman"/>
          <w:sz w:val="24"/>
          <w:szCs w:val="24"/>
          <w:lang w:val="es-ES"/>
        </w:rPr>
        <w:t>, tales como México. Según el ranking realizado por la revista de mercadotecnia, publicidad y mercadeo Merca 2.0, LL</w:t>
      </w:r>
      <w:r w:rsidR="007332DD" w:rsidRPr="007332DD">
        <w:rPr>
          <w:rFonts w:ascii="Times New Roman" w:hAnsi="Times New Roman" w:cs="Times New Roman"/>
          <w:sz w:val="24"/>
          <w:szCs w:val="24"/>
          <w:lang w:val="es-ES"/>
        </w:rPr>
        <w:t>&amp;</w:t>
      </w:r>
      <w:r w:rsidR="007332DD">
        <w:rPr>
          <w:rFonts w:ascii="Times New Roman" w:hAnsi="Times New Roman" w:cs="Times New Roman"/>
          <w:sz w:val="24"/>
          <w:szCs w:val="24"/>
          <w:lang w:val="es-ES"/>
        </w:rPr>
        <w:t xml:space="preserve">C México ocupa la segunda posición de las agencias de relaciones públicas en México, ubicación que ha mantenido por cuarto año consecutivo y un logro que ha alcanzado con sólo 11 años de trayectoria en el país. </w:t>
      </w:r>
    </w:p>
    <w:p w:rsidR="007332DD" w:rsidRDefault="002922F4" w:rsidP="005B6B6B">
      <w:pPr>
        <w:spacing w:line="480" w:lineRule="auto"/>
        <w:jc w:val="both"/>
        <w:rPr>
          <w:rFonts w:ascii="Times New Roman" w:hAnsi="Times New Roman" w:cs="Times New Roman"/>
          <w:b/>
          <w:sz w:val="24"/>
          <w:szCs w:val="24"/>
          <w:lang w:val="es-ES"/>
        </w:rPr>
      </w:pPr>
      <w:r>
        <w:rPr>
          <w:noProof/>
        </w:rPr>
        <w:drawing>
          <wp:anchor distT="0" distB="0" distL="114300" distR="114300" simplePos="0" relativeHeight="251659264" behindDoc="0" locked="0" layoutInCell="1" allowOverlap="1" wp14:anchorId="53441312">
            <wp:simplePos x="0" y="0"/>
            <wp:positionH relativeFrom="margin">
              <wp:posOffset>1283335</wp:posOffset>
            </wp:positionH>
            <wp:positionV relativeFrom="paragraph">
              <wp:posOffset>5397</wp:posOffset>
            </wp:positionV>
            <wp:extent cx="3624263" cy="2666699"/>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24263" cy="2666699"/>
                    </a:xfrm>
                    <a:prstGeom prst="rect">
                      <a:avLst/>
                    </a:prstGeom>
                  </pic:spPr>
                </pic:pic>
              </a:graphicData>
            </a:graphic>
            <wp14:sizeRelH relativeFrom="page">
              <wp14:pctWidth>0</wp14:pctWidth>
            </wp14:sizeRelH>
            <wp14:sizeRelV relativeFrom="page">
              <wp14:pctHeight>0</wp14:pctHeight>
            </wp14:sizeRelV>
          </wp:anchor>
        </w:drawing>
      </w:r>
    </w:p>
    <w:p w:rsidR="007332DD" w:rsidRDefault="007332DD" w:rsidP="005B6B6B">
      <w:pPr>
        <w:spacing w:line="480" w:lineRule="auto"/>
        <w:jc w:val="both"/>
        <w:rPr>
          <w:rFonts w:ascii="Times New Roman" w:hAnsi="Times New Roman" w:cs="Times New Roman"/>
          <w:b/>
          <w:sz w:val="24"/>
          <w:szCs w:val="24"/>
          <w:lang w:val="es-ES"/>
        </w:rPr>
      </w:pPr>
    </w:p>
    <w:p w:rsidR="007332DD" w:rsidRDefault="007332DD" w:rsidP="005B6B6B">
      <w:pPr>
        <w:spacing w:line="480" w:lineRule="auto"/>
        <w:jc w:val="both"/>
        <w:rPr>
          <w:rFonts w:ascii="Times New Roman" w:hAnsi="Times New Roman" w:cs="Times New Roman"/>
          <w:b/>
          <w:sz w:val="24"/>
          <w:szCs w:val="24"/>
          <w:lang w:val="es-ES"/>
        </w:rPr>
      </w:pPr>
    </w:p>
    <w:p w:rsidR="007332DD" w:rsidRDefault="007332DD" w:rsidP="005B6B6B">
      <w:pPr>
        <w:spacing w:line="480" w:lineRule="auto"/>
        <w:jc w:val="both"/>
        <w:rPr>
          <w:rFonts w:ascii="Times New Roman" w:hAnsi="Times New Roman" w:cs="Times New Roman"/>
          <w:b/>
          <w:sz w:val="24"/>
          <w:szCs w:val="24"/>
          <w:lang w:val="es-ES"/>
        </w:rPr>
      </w:pPr>
    </w:p>
    <w:p w:rsidR="00E56EED" w:rsidRDefault="00E56EED" w:rsidP="00F629A6">
      <w:pPr>
        <w:spacing w:line="480" w:lineRule="auto"/>
        <w:jc w:val="both"/>
        <w:rPr>
          <w:rFonts w:ascii="Times New Roman" w:hAnsi="Times New Roman" w:cs="Times New Roman"/>
          <w:sz w:val="24"/>
          <w:szCs w:val="24"/>
          <w:lang w:val="es-ES"/>
        </w:rPr>
      </w:pPr>
    </w:p>
    <w:p w:rsidR="002922F4" w:rsidRDefault="002922F4" w:rsidP="00E56EED">
      <w:pPr>
        <w:spacing w:line="480" w:lineRule="auto"/>
        <w:jc w:val="center"/>
        <w:rPr>
          <w:rFonts w:ascii="Times New Roman" w:hAnsi="Times New Roman" w:cs="Times New Roman"/>
          <w:sz w:val="24"/>
          <w:szCs w:val="24"/>
          <w:lang w:val="es-ES"/>
        </w:rPr>
      </w:pPr>
    </w:p>
    <w:p w:rsidR="00E56EED" w:rsidRDefault="00E56EED" w:rsidP="00E56EED">
      <w:pPr>
        <w:spacing w:line="480" w:lineRule="auto"/>
        <w:jc w:val="center"/>
        <w:rPr>
          <w:rFonts w:ascii="Times New Roman" w:hAnsi="Times New Roman" w:cs="Times New Roman"/>
          <w:sz w:val="24"/>
          <w:szCs w:val="24"/>
          <w:lang w:val="es-ES"/>
        </w:rPr>
      </w:pPr>
      <w:r>
        <w:rPr>
          <w:rFonts w:ascii="Times New Roman" w:hAnsi="Times New Roman" w:cs="Times New Roman"/>
          <w:sz w:val="24"/>
          <w:szCs w:val="24"/>
          <w:lang w:val="es-ES"/>
        </w:rPr>
        <w:t>Fuente: Merca 2.0</w:t>
      </w:r>
      <w:r w:rsidR="00DE1118">
        <w:rPr>
          <w:rFonts w:ascii="Times New Roman" w:hAnsi="Times New Roman" w:cs="Times New Roman"/>
          <w:sz w:val="24"/>
          <w:szCs w:val="24"/>
          <w:lang w:val="es-ES"/>
        </w:rPr>
        <w:t xml:space="preserve"> </w:t>
      </w:r>
      <w:r w:rsidR="00DE1118">
        <w:rPr>
          <w:rFonts w:ascii="Times New Roman" w:hAnsi="Times New Roman" w:cs="Times New Roman"/>
          <w:sz w:val="24"/>
          <w:szCs w:val="24"/>
          <w:lang w:val="es-ES"/>
        </w:rPr>
        <w:t>/ Tomado de LLORENTE &amp; CUENCA</w:t>
      </w:r>
    </w:p>
    <w:p w:rsidR="00F629A6" w:rsidRDefault="00F629A6" w:rsidP="00F629A6">
      <w:pPr>
        <w:spacing w:line="48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Al observar a las agencias situadas en el top diez en México en el entorno competitivo también se encuentran las agencias americanas con presencia global (Porter </w:t>
      </w:r>
      <w:proofErr w:type="spellStart"/>
      <w:r>
        <w:rPr>
          <w:rFonts w:ascii="Times New Roman" w:hAnsi="Times New Roman" w:cs="Times New Roman"/>
          <w:sz w:val="24"/>
          <w:szCs w:val="24"/>
          <w:lang w:val="es-ES"/>
        </w:rPr>
        <w:t>Novelli</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Burson</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Cohn</w:t>
      </w:r>
      <w:proofErr w:type="spellEnd"/>
      <w:r>
        <w:rPr>
          <w:rFonts w:ascii="Times New Roman" w:hAnsi="Times New Roman" w:cs="Times New Roman"/>
          <w:sz w:val="24"/>
          <w:szCs w:val="24"/>
          <w:lang w:val="es-ES"/>
        </w:rPr>
        <w:t xml:space="preserve"> </w:t>
      </w:r>
      <w:r w:rsidRPr="00F629A6">
        <w:rPr>
          <w:rFonts w:ascii="Times New Roman" w:hAnsi="Times New Roman" w:cs="Times New Roman"/>
          <w:sz w:val="24"/>
          <w:szCs w:val="24"/>
          <w:lang w:val="es-ES"/>
        </w:rPr>
        <w:t>&amp;</w:t>
      </w:r>
      <w:r>
        <w:rPr>
          <w:rFonts w:ascii="Times New Roman" w:hAnsi="Times New Roman" w:cs="Times New Roman"/>
          <w:sz w:val="24"/>
          <w:szCs w:val="24"/>
          <w:lang w:val="es-ES"/>
        </w:rPr>
        <w:t xml:space="preserve"> Wolfe), </w:t>
      </w:r>
      <w:r>
        <w:rPr>
          <w:rFonts w:ascii="Times New Roman" w:hAnsi="Times New Roman" w:cs="Times New Roman"/>
          <w:sz w:val="24"/>
          <w:szCs w:val="24"/>
          <w:lang w:val="es-ES"/>
        </w:rPr>
        <w:lastRenderedPageBreak/>
        <w:t xml:space="preserve">pero también agencias enfocadas en el mercado mexicano, tales como </w:t>
      </w:r>
      <w:proofErr w:type="spellStart"/>
      <w:r>
        <w:rPr>
          <w:rFonts w:ascii="Times New Roman" w:hAnsi="Times New Roman" w:cs="Times New Roman"/>
          <w:sz w:val="24"/>
          <w:szCs w:val="24"/>
          <w:lang w:val="es-ES"/>
        </w:rPr>
        <w:t>Zimat</w:t>
      </w:r>
      <w:proofErr w:type="spellEnd"/>
      <w:r>
        <w:rPr>
          <w:rFonts w:ascii="Times New Roman" w:hAnsi="Times New Roman" w:cs="Times New Roman"/>
          <w:sz w:val="24"/>
          <w:szCs w:val="24"/>
          <w:lang w:val="es-ES"/>
        </w:rPr>
        <w:t xml:space="preserve"> Consultores, </w:t>
      </w:r>
      <w:proofErr w:type="spellStart"/>
      <w:r>
        <w:rPr>
          <w:rFonts w:ascii="Times New Roman" w:hAnsi="Times New Roman" w:cs="Times New Roman"/>
          <w:sz w:val="24"/>
          <w:szCs w:val="24"/>
          <w:lang w:val="es-ES"/>
        </w:rPr>
        <w:t>Dickins</w:t>
      </w:r>
      <w:proofErr w:type="spellEnd"/>
      <w:r>
        <w:rPr>
          <w:rFonts w:ascii="Times New Roman" w:hAnsi="Times New Roman" w:cs="Times New Roman"/>
          <w:sz w:val="24"/>
          <w:szCs w:val="24"/>
          <w:lang w:val="es-ES"/>
        </w:rPr>
        <w:t xml:space="preserve"> </w:t>
      </w:r>
      <w:r w:rsidRPr="00F629A6">
        <w:rPr>
          <w:rFonts w:ascii="Times New Roman" w:hAnsi="Times New Roman" w:cs="Times New Roman"/>
          <w:sz w:val="24"/>
          <w:szCs w:val="24"/>
          <w:lang w:val="es-ES"/>
        </w:rPr>
        <w:t>&amp;</w:t>
      </w:r>
      <w:r>
        <w:rPr>
          <w:rFonts w:ascii="Times New Roman" w:hAnsi="Times New Roman" w:cs="Times New Roman"/>
          <w:sz w:val="24"/>
          <w:szCs w:val="24"/>
          <w:lang w:val="es-ES"/>
        </w:rPr>
        <w:t xml:space="preserve"> Asociados y </w:t>
      </w:r>
      <w:r w:rsidRPr="00F629A6">
        <w:rPr>
          <w:rFonts w:ascii="Times New Roman" w:hAnsi="Times New Roman" w:cs="Times New Roman"/>
          <w:sz w:val="24"/>
          <w:szCs w:val="24"/>
          <w:lang w:val="es-ES"/>
        </w:rPr>
        <w:t>Guerra Castellanos &amp; Asociados</w:t>
      </w:r>
      <w:r>
        <w:rPr>
          <w:rFonts w:ascii="Times New Roman" w:hAnsi="Times New Roman" w:cs="Times New Roman"/>
          <w:sz w:val="24"/>
          <w:szCs w:val="24"/>
          <w:lang w:val="es-ES"/>
        </w:rPr>
        <w:t xml:space="preserve">, entre otras. </w:t>
      </w:r>
    </w:p>
    <w:p w:rsidR="00E5475F" w:rsidRPr="00132CFB" w:rsidRDefault="00F629A6" w:rsidP="005B6B6B">
      <w:pPr>
        <w:spacing w:line="48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En el caso del mercado de Colombia, </w:t>
      </w:r>
      <w:r w:rsidR="00C447FC">
        <w:rPr>
          <w:rFonts w:ascii="Times New Roman" w:hAnsi="Times New Roman" w:cs="Times New Roman"/>
          <w:sz w:val="24"/>
          <w:szCs w:val="24"/>
          <w:lang w:val="es-ES"/>
        </w:rPr>
        <w:t xml:space="preserve">aunque no fue posible ubicar un ranking actualizado para el periodo 2017, según el importante diario financiero La República, para 2015 </w:t>
      </w:r>
      <w:r w:rsidR="00E56EED">
        <w:rPr>
          <w:rFonts w:ascii="Times New Roman" w:hAnsi="Times New Roman" w:cs="Times New Roman"/>
          <w:sz w:val="24"/>
          <w:szCs w:val="24"/>
          <w:lang w:val="es-ES"/>
        </w:rPr>
        <w:t xml:space="preserve">en el top cinco de las agencias de relaciones públicas del país se ubicaban FTI </w:t>
      </w:r>
      <w:proofErr w:type="spellStart"/>
      <w:r w:rsidR="00E56EED">
        <w:rPr>
          <w:rFonts w:ascii="Times New Roman" w:hAnsi="Times New Roman" w:cs="Times New Roman"/>
          <w:sz w:val="24"/>
          <w:szCs w:val="24"/>
          <w:lang w:val="es-ES"/>
        </w:rPr>
        <w:t>Consulting</w:t>
      </w:r>
      <w:proofErr w:type="spellEnd"/>
      <w:r w:rsidR="00E56EED">
        <w:rPr>
          <w:rFonts w:ascii="Times New Roman" w:hAnsi="Times New Roman" w:cs="Times New Roman"/>
          <w:sz w:val="24"/>
          <w:szCs w:val="24"/>
          <w:lang w:val="es-ES"/>
        </w:rPr>
        <w:t xml:space="preserve">, Imagen y Relaciones Públicas, </w:t>
      </w:r>
      <w:proofErr w:type="spellStart"/>
      <w:r w:rsidR="00E56EED">
        <w:rPr>
          <w:rFonts w:ascii="Times New Roman" w:hAnsi="Times New Roman" w:cs="Times New Roman"/>
          <w:sz w:val="24"/>
          <w:szCs w:val="24"/>
          <w:lang w:val="es-ES"/>
        </w:rPr>
        <w:t>Newlink</w:t>
      </w:r>
      <w:proofErr w:type="spellEnd"/>
      <w:r w:rsidR="00E56EED">
        <w:rPr>
          <w:rFonts w:ascii="Times New Roman" w:hAnsi="Times New Roman" w:cs="Times New Roman"/>
          <w:sz w:val="24"/>
          <w:szCs w:val="24"/>
          <w:lang w:val="es-ES"/>
        </w:rPr>
        <w:t xml:space="preserve">, </w:t>
      </w:r>
      <w:proofErr w:type="spellStart"/>
      <w:r w:rsidR="00E56EED">
        <w:rPr>
          <w:rFonts w:ascii="Times New Roman" w:hAnsi="Times New Roman" w:cs="Times New Roman"/>
          <w:sz w:val="24"/>
          <w:szCs w:val="24"/>
          <w:lang w:val="es-ES"/>
        </w:rPr>
        <w:t>Dattis</w:t>
      </w:r>
      <w:proofErr w:type="spellEnd"/>
      <w:r w:rsidR="00E56EED">
        <w:rPr>
          <w:rFonts w:ascii="Times New Roman" w:hAnsi="Times New Roman" w:cs="Times New Roman"/>
          <w:sz w:val="24"/>
          <w:szCs w:val="24"/>
          <w:lang w:val="es-ES"/>
        </w:rPr>
        <w:t xml:space="preserve"> Comunicaciones y LLORENTE </w:t>
      </w:r>
      <w:r w:rsidR="00E56EED" w:rsidRPr="00E56EED">
        <w:rPr>
          <w:rFonts w:ascii="Times New Roman" w:hAnsi="Times New Roman" w:cs="Times New Roman"/>
          <w:sz w:val="24"/>
          <w:szCs w:val="24"/>
          <w:lang w:val="es-ES"/>
        </w:rPr>
        <w:t>&amp;</w:t>
      </w:r>
      <w:r w:rsidR="00E56EED">
        <w:rPr>
          <w:rFonts w:ascii="Times New Roman" w:hAnsi="Times New Roman" w:cs="Times New Roman"/>
          <w:sz w:val="24"/>
          <w:szCs w:val="24"/>
          <w:lang w:val="es-ES"/>
        </w:rPr>
        <w:t xml:space="preserve"> </w:t>
      </w:r>
      <w:r w:rsidR="00DE1118">
        <w:rPr>
          <w:rFonts w:ascii="Times New Roman" w:hAnsi="Times New Roman" w:cs="Times New Roman"/>
          <w:sz w:val="24"/>
          <w:szCs w:val="24"/>
          <w:lang w:val="es-ES"/>
        </w:rPr>
        <w:t>CUENCA</w:t>
      </w:r>
      <w:r w:rsidR="00E56EED">
        <w:rPr>
          <w:rFonts w:ascii="Times New Roman" w:hAnsi="Times New Roman" w:cs="Times New Roman"/>
          <w:sz w:val="24"/>
          <w:szCs w:val="24"/>
          <w:lang w:val="es-ES"/>
        </w:rPr>
        <w:t xml:space="preserve">. </w:t>
      </w:r>
      <w:r w:rsidR="00E5475F">
        <w:rPr>
          <w:rFonts w:ascii="Times New Roman" w:hAnsi="Times New Roman" w:cs="Times New Roman"/>
          <w:sz w:val="24"/>
          <w:szCs w:val="24"/>
          <w:lang w:val="es-ES"/>
        </w:rPr>
        <w:t>Nuevamente, se trata de una mezcla de empresas enfocadas en el mercado local (</w:t>
      </w:r>
      <w:proofErr w:type="spellStart"/>
      <w:r w:rsidR="00E5475F">
        <w:rPr>
          <w:rFonts w:ascii="Times New Roman" w:hAnsi="Times New Roman" w:cs="Times New Roman"/>
          <w:sz w:val="24"/>
          <w:szCs w:val="24"/>
          <w:lang w:val="es-ES"/>
        </w:rPr>
        <w:t>Dattis</w:t>
      </w:r>
      <w:proofErr w:type="spellEnd"/>
      <w:r w:rsidR="00E5475F">
        <w:rPr>
          <w:rFonts w:ascii="Times New Roman" w:hAnsi="Times New Roman" w:cs="Times New Roman"/>
          <w:sz w:val="24"/>
          <w:szCs w:val="24"/>
          <w:lang w:val="es-ES"/>
        </w:rPr>
        <w:t xml:space="preserve"> e Imagen y Relaciones Públicas) y otras con presencia panregional o internacional (FTI </w:t>
      </w:r>
      <w:proofErr w:type="spellStart"/>
      <w:r w:rsidR="00E5475F">
        <w:rPr>
          <w:rFonts w:ascii="Times New Roman" w:hAnsi="Times New Roman" w:cs="Times New Roman"/>
          <w:sz w:val="24"/>
          <w:szCs w:val="24"/>
          <w:lang w:val="es-ES"/>
        </w:rPr>
        <w:t>Consulting</w:t>
      </w:r>
      <w:proofErr w:type="spellEnd"/>
      <w:r w:rsidR="00E5475F">
        <w:rPr>
          <w:rFonts w:ascii="Times New Roman" w:hAnsi="Times New Roman" w:cs="Times New Roman"/>
          <w:sz w:val="24"/>
          <w:szCs w:val="24"/>
          <w:lang w:val="es-ES"/>
        </w:rPr>
        <w:t xml:space="preserve">, </w:t>
      </w:r>
      <w:proofErr w:type="spellStart"/>
      <w:r w:rsidR="00E5475F">
        <w:rPr>
          <w:rFonts w:ascii="Times New Roman" w:hAnsi="Times New Roman" w:cs="Times New Roman"/>
          <w:sz w:val="24"/>
          <w:szCs w:val="24"/>
          <w:lang w:val="es-ES"/>
        </w:rPr>
        <w:t>Newlink</w:t>
      </w:r>
      <w:proofErr w:type="spellEnd"/>
      <w:r w:rsidR="00E5475F">
        <w:rPr>
          <w:rFonts w:ascii="Times New Roman" w:hAnsi="Times New Roman" w:cs="Times New Roman"/>
          <w:sz w:val="24"/>
          <w:szCs w:val="24"/>
          <w:lang w:val="es-ES"/>
        </w:rPr>
        <w:t xml:space="preserve"> y LL</w:t>
      </w:r>
      <w:r w:rsidR="00E5475F" w:rsidRPr="00E5475F">
        <w:rPr>
          <w:rFonts w:ascii="Times New Roman" w:hAnsi="Times New Roman" w:cs="Times New Roman"/>
          <w:sz w:val="24"/>
          <w:szCs w:val="24"/>
          <w:lang w:val="es-ES"/>
        </w:rPr>
        <w:t>&amp;</w:t>
      </w:r>
      <w:r w:rsidR="00E5475F">
        <w:rPr>
          <w:rFonts w:ascii="Times New Roman" w:hAnsi="Times New Roman" w:cs="Times New Roman"/>
          <w:sz w:val="24"/>
          <w:szCs w:val="24"/>
          <w:lang w:val="es-ES"/>
        </w:rPr>
        <w:t xml:space="preserve">C). </w:t>
      </w:r>
    </w:p>
    <w:p w:rsidR="00E56EED" w:rsidRDefault="005B6B6B" w:rsidP="005B6B6B">
      <w:pPr>
        <w:spacing w:line="480" w:lineRule="auto"/>
        <w:jc w:val="both"/>
        <w:rPr>
          <w:rFonts w:ascii="Times New Roman" w:hAnsi="Times New Roman" w:cs="Times New Roman"/>
          <w:b/>
          <w:smallCaps/>
          <w:sz w:val="24"/>
          <w:szCs w:val="24"/>
          <w:lang w:val="es-ES"/>
        </w:rPr>
      </w:pPr>
      <w:r w:rsidRPr="00C869C5">
        <w:rPr>
          <w:rFonts w:ascii="Times New Roman" w:hAnsi="Times New Roman" w:cs="Times New Roman"/>
          <w:b/>
          <w:smallCaps/>
          <w:sz w:val="24"/>
          <w:szCs w:val="24"/>
          <w:lang w:val="es-ES"/>
        </w:rPr>
        <w:t>Oportunidades</w:t>
      </w:r>
      <w:r w:rsidR="00347C36">
        <w:rPr>
          <w:rFonts w:ascii="Times New Roman" w:hAnsi="Times New Roman" w:cs="Times New Roman"/>
          <w:b/>
          <w:smallCaps/>
          <w:sz w:val="24"/>
          <w:szCs w:val="24"/>
          <w:lang w:val="es-ES"/>
        </w:rPr>
        <w:t xml:space="preserve"> </w:t>
      </w:r>
    </w:p>
    <w:p w:rsidR="0043237B" w:rsidRPr="0043237B" w:rsidRDefault="0043237B" w:rsidP="005B6B6B">
      <w:pPr>
        <w:spacing w:line="480" w:lineRule="auto"/>
        <w:jc w:val="both"/>
        <w:rPr>
          <w:rFonts w:ascii="Times New Roman" w:hAnsi="Times New Roman" w:cs="Times New Roman"/>
          <w:sz w:val="24"/>
          <w:szCs w:val="24"/>
          <w:lang w:val="es-ES"/>
        </w:rPr>
      </w:pPr>
      <w:r w:rsidRPr="0043237B">
        <w:rPr>
          <w:rFonts w:ascii="Times New Roman" w:hAnsi="Times New Roman" w:cs="Times New Roman"/>
          <w:sz w:val="24"/>
          <w:szCs w:val="24"/>
          <w:lang w:val="es-ES"/>
        </w:rPr>
        <w:t xml:space="preserve">A </w:t>
      </w:r>
      <w:r w:rsidR="00337009">
        <w:rPr>
          <w:rFonts w:ascii="Times New Roman" w:hAnsi="Times New Roman" w:cs="Times New Roman"/>
          <w:sz w:val="24"/>
          <w:szCs w:val="24"/>
          <w:lang w:val="es-ES"/>
        </w:rPr>
        <w:t>continuación,</w:t>
      </w:r>
      <w:r>
        <w:rPr>
          <w:rFonts w:ascii="Times New Roman" w:hAnsi="Times New Roman" w:cs="Times New Roman"/>
          <w:sz w:val="24"/>
          <w:szCs w:val="24"/>
          <w:lang w:val="es-ES"/>
        </w:rPr>
        <w:t xml:space="preserve"> se destacan dos grandes áreas de oportunidad para </w:t>
      </w:r>
      <w:r w:rsidR="00DE1118">
        <w:rPr>
          <w:rFonts w:ascii="Times New Roman" w:hAnsi="Times New Roman" w:cs="Times New Roman"/>
          <w:sz w:val="24"/>
          <w:szCs w:val="24"/>
          <w:lang w:val="es-ES"/>
        </w:rPr>
        <w:t xml:space="preserve">continuar impulsando </w:t>
      </w:r>
      <w:r>
        <w:rPr>
          <w:rFonts w:ascii="Times New Roman" w:hAnsi="Times New Roman" w:cs="Times New Roman"/>
          <w:sz w:val="24"/>
          <w:szCs w:val="24"/>
          <w:lang w:val="es-ES"/>
        </w:rPr>
        <w:t>el crecimiento de LL</w:t>
      </w:r>
      <w:r w:rsidRPr="0043237B">
        <w:rPr>
          <w:rFonts w:ascii="Times New Roman" w:hAnsi="Times New Roman" w:cs="Times New Roman"/>
          <w:sz w:val="24"/>
          <w:szCs w:val="24"/>
          <w:lang w:val="es-ES"/>
        </w:rPr>
        <w:t>&amp;</w:t>
      </w:r>
      <w:r>
        <w:rPr>
          <w:rFonts w:ascii="Times New Roman" w:hAnsi="Times New Roman" w:cs="Times New Roman"/>
          <w:sz w:val="24"/>
          <w:szCs w:val="24"/>
          <w:lang w:val="es-ES"/>
        </w:rPr>
        <w:t xml:space="preserve">C en las Américas: la búsqueda agresiva de negocios panregionales en América Latina y la incursión en el mercado Hispano en los Estados Unidos. </w:t>
      </w:r>
    </w:p>
    <w:p w:rsidR="00D629B5" w:rsidRPr="00D629B5" w:rsidRDefault="00D629B5" w:rsidP="00D629B5">
      <w:pPr>
        <w:pStyle w:val="ListParagraph"/>
        <w:numPr>
          <w:ilvl w:val="0"/>
          <w:numId w:val="2"/>
        </w:numPr>
        <w:spacing w:line="480" w:lineRule="auto"/>
        <w:jc w:val="both"/>
        <w:rPr>
          <w:rFonts w:ascii="Times New Roman" w:hAnsi="Times New Roman" w:cs="Times New Roman"/>
          <w:b/>
          <w:smallCaps/>
          <w:sz w:val="24"/>
          <w:szCs w:val="24"/>
          <w:lang w:val="es-ES"/>
        </w:rPr>
      </w:pPr>
      <w:r>
        <w:rPr>
          <w:rFonts w:ascii="Times New Roman" w:hAnsi="Times New Roman" w:cs="Times New Roman"/>
          <w:b/>
          <w:smallCaps/>
          <w:sz w:val="24"/>
          <w:szCs w:val="24"/>
          <w:lang w:val="es-ES"/>
        </w:rPr>
        <w:t xml:space="preserve">Nuevos Negocios Panregionales </w:t>
      </w:r>
    </w:p>
    <w:p w:rsidR="007C5958" w:rsidRDefault="00347C36" w:rsidP="005B6B6B">
      <w:pPr>
        <w:spacing w:line="48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En </w:t>
      </w:r>
      <w:r w:rsidR="007C5958">
        <w:rPr>
          <w:rFonts w:ascii="Times New Roman" w:hAnsi="Times New Roman" w:cs="Times New Roman"/>
          <w:sz w:val="24"/>
          <w:szCs w:val="24"/>
          <w:lang w:val="es-ES"/>
        </w:rPr>
        <w:t xml:space="preserve">el actual </w:t>
      </w:r>
      <w:r>
        <w:rPr>
          <w:rFonts w:ascii="Times New Roman" w:hAnsi="Times New Roman" w:cs="Times New Roman"/>
          <w:sz w:val="24"/>
          <w:szCs w:val="24"/>
          <w:lang w:val="es-ES"/>
        </w:rPr>
        <w:t>contexto competitivo en las Américas</w:t>
      </w:r>
      <w:r w:rsidR="007C5958">
        <w:rPr>
          <w:rFonts w:ascii="Times New Roman" w:hAnsi="Times New Roman" w:cs="Times New Roman"/>
          <w:sz w:val="24"/>
          <w:szCs w:val="24"/>
          <w:lang w:val="es-ES"/>
        </w:rPr>
        <w:t>,</w:t>
      </w:r>
      <w:r>
        <w:rPr>
          <w:rFonts w:ascii="Times New Roman" w:hAnsi="Times New Roman" w:cs="Times New Roman"/>
          <w:sz w:val="24"/>
          <w:szCs w:val="24"/>
          <w:lang w:val="es-ES"/>
        </w:rPr>
        <w:t xml:space="preserve"> LL&amp;C debe </w:t>
      </w:r>
      <w:r w:rsidR="00D629B5">
        <w:rPr>
          <w:rFonts w:ascii="Times New Roman" w:hAnsi="Times New Roman" w:cs="Times New Roman"/>
          <w:sz w:val="24"/>
          <w:szCs w:val="24"/>
          <w:lang w:val="es-ES"/>
        </w:rPr>
        <w:t>potenciar su posicionamiento</w:t>
      </w:r>
      <w:r w:rsidR="007C5958">
        <w:rPr>
          <w:rFonts w:ascii="Times New Roman" w:hAnsi="Times New Roman" w:cs="Times New Roman"/>
          <w:sz w:val="24"/>
          <w:szCs w:val="24"/>
          <w:lang w:val="es-ES"/>
        </w:rPr>
        <w:t xml:space="preserve"> como</w:t>
      </w:r>
      <w:r w:rsidR="00D629B5">
        <w:rPr>
          <w:rFonts w:ascii="Times New Roman" w:hAnsi="Times New Roman" w:cs="Times New Roman"/>
          <w:sz w:val="24"/>
          <w:szCs w:val="24"/>
          <w:lang w:val="es-ES"/>
        </w:rPr>
        <w:t xml:space="preserve"> la agencia internacional con la mayor red panregional en América Latina. Considerando que seis de las agencias competidoras del ranking del top 10 en las Américas son agencias americanas con presencia global, se debe fortalecer el posicionamiento de LL</w:t>
      </w:r>
      <w:r w:rsidR="00D629B5" w:rsidRPr="00D629B5">
        <w:rPr>
          <w:rFonts w:ascii="Times New Roman" w:hAnsi="Times New Roman" w:cs="Times New Roman"/>
          <w:sz w:val="24"/>
          <w:szCs w:val="24"/>
          <w:lang w:val="es-ES"/>
        </w:rPr>
        <w:t>&amp;</w:t>
      </w:r>
      <w:r w:rsidR="00D629B5">
        <w:rPr>
          <w:rFonts w:ascii="Times New Roman" w:hAnsi="Times New Roman" w:cs="Times New Roman"/>
          <w:sz w:val="24"/>
          <w:szCs w:val="24"/>
          <w:lang w:val="es-ES"/>
        </w:rPr>
        <w:t xml:space="preserve">C en Estados Unidos para captar clientes de Estados Unidos con intereses panregionales en América Latina. Si bien este proceso se ha </w:t>
      </w:r>
      <w:r w:rsidR="007C5958">
        <w:rPr>
          <w:rFonts w:ascii="Times New Roman" w:hAnsi="Times New Roman" w:cs="Times New Roman"/>
          <w:sz w:val="24"/>
          <w:szCs w:val="24"/>
          <w:lang w:val="es-ES"/>
        </w:rPr>
        <w:t>iniciado</w:t>
      </w:r>
      <w:r w:rsidR="00D629B5">
        <w:rPr>
          <w:rFonts w:ascii="Times New Roman" w:hAnsi="Times New Roman" w:cs="Times New Roman"/>
          <w:sz w:val="24"/>
          <w:szCs w:val="24"/>
          <w:lang w:val="es-ES"/>
        </w:rPr>
        <w:t xml:space="preserve"> desde la adquisición de EDF comunicaciones </w:t>
      </w:r>
      <w:r w:rsidR="007C5958">
        <w:rPr>
          <w:rFonts w:ascii="Times New Roman" w:hAnsi="Times New Roman" w:cs="Times New Roman"/>
          <w:sz w:val="24"/>
          <w:szCs w:val="24"/>
          <w:lang w:val="es-ES"/>
        </w:rPr>
        <w:t xml:space="preserve">en Estados Unidos </w:t>
      </w:r>
      <w:r w:rsidR="00D629B5">
        <w:rPr>
          <w:rFonts w:ascii="Times New Roman" w:hAnsi="Times New Roman" w:cs="Times New Roman"/>
          <w:sz w:val="24"/>
          <w:szCs w:val="24"/>
          <w:lang w:val="es-ES"/>
        </w:rPr>
        <w:t xml:space="preserve">a finales de 2015, la cartera de clientes </w:t>
      </w:r>
      <w:r w:rsidR="00B969D2">
        <w:rPr>
          <w:rFonts w:ascii="Times New Roman" w:hAnsi="Times New Roman" w:cs="Times New Roman"/>
          <w:sz w:val="24"/>
          <w:szCs w:val="24"/>
          <w:lang w:val="es-ES"/>
        </w:rPr>
        <w:t>panregionales</w:t>
      </w:r>
      <w:r w:rsidR="00D629B5">
        <w:rPr>
          <w:rFonts w:ascii="Times New Roman" w:hAnsi="Times New Roman" w:cs="Times New Roman"/>
          <w:sz w:val="24"/>
          <w:szCs w:val="24"/>
          <w:lang w:val="es-ES"/>
        </w:rPr>
        <w:t xml:space="preserve"> </w:t>
      </w:r>
      <w:r w:rsidR="00B969D2">
        <w:rPr>
          <w:rFonts w:ascii="Times New Roman" w:hAnsi="Times New Roman" w:cs="Times New Roman"/>
          <w:sz w:val="24"/>
          <w:szCs w:val="24"/>
          <w:lang w:val="es-ES"/>
        </w:rPr>
        <w:t xml:space="preserve">de la empresa desde Estados Unidos </w:t>
      </w:r>
      <w:r w:rsidR="007C5958">
        <w:rPr>
          <w:rFonts w:ascii="Times New Roman" w:hAnsi="Times New Roman" w:cs="Times New Roman"/>
          <w:sz w:val="24"/>
          <w:szCs w:val="24"/>
          <w:lang w:val="es-ES"/>
        </w:rPr>
        <w:t xml:space="preserve">tiene grandes oportunidades de crecimiento. </w:t>
      </w:r>
    </w:p>
    <w:p w:rsidR="00B969D2" w:rsidRDefault="00B969D2" w:rsidP="005B6B6B">
      <w:pPr>
        <w:spacing w:line="480" w:lineRule="auto"/>
        <w:jc w:val="both"/>
        <w:rPr>
          <w:rFonts w:ascii="Times New Roman" w:hAnsi="Times New Roman" w:cs="Times New Roman"/>
          <w:sz w:val="24"/>
          <w:szCs w:val="24"/>
          <w:lang w:val="es-ES"/>
        </w:rPr>
      </w:pPr>
      <w:r>
        <w:rPr>
          <w:rFonts w:ascii="Times New Roman" w:hAnsi="Times New Roman" w:cs="Times New Roman"/>
          <w:sz w:val="24"/>
          <w:szCs w:val="24"/>
          <w:lang w:val="es-ES"/>
        </w:rPr>
        <w:lastRenderedPageBreak/>
        <w:t>Para ello se recomienda fortalecer el posicionamiento de LL</w:t>
      </w:r>
      <w:r w:rsidRPr="00B969D2">
        <w:rPr>
          <w:rFonts w:ascii="Times New Roman" w:hAnsi="Times New Roman" w:cs="Times New Roman"/>
          <w:sz w:val="24"/>
          <w:szCs w:val="24"/>
          <w:lang w:val="es-ES"/>
        </w:rPr>
        <w:t>&amp;C</w:t>
      </w:r>
      <w:r>
        <w:rPr>
          <w:rFonts w:ascii="Times New Roman" w:hAnsi="Times New Roman" w:cs="Times New Roman"/>
          <w:sz w:val="24"/>
          <w:szCs w:val="24"/>
          <w:lang w:val="es-ES"/>
        </w:rPr>
        <w:t xml:space="preserve"> en Estados Unidos, para poder competir más eficazmente con las firmas americanas que siguen captando clientes panregionales en Latinoamérica, a pesar de contar con equipos comparables o mucho más reducidos, así como con redes de oficinas propias más limitadas en la región. </w:t>
      </w:r>
    </w:p>
    <w:p w:rsidR="00D629B5" w:rsidRDefault="00B969D2" w:rsidP="005B6B6B">
      <w:pPr>
        <w:spacing w:line="48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Competir más eficazmente para atraer negocios panregionales desde Estados Unidos es una oportunidad clave, aprovechando la huella y el liderazgo de </w:t>
      </w:r>
      <w:r w:rsidR="003908F1">
        <w:rPr>
          <w:rFonts w:ascii="Times New Roman" w:hAnsi="Times New Roman" w:cs="Times New Roman"/>
          <w:sz w:val="24"/>
          <w:szCs w:val="24"/>
          <w:lang w:val="es-ES"/>
        </w:rPr>
        <w:t>LL</w:t>
      </w:r>
      <w:r w:rsidR="003908F1" w:rsidRPr="003908F1">
        <w:rPr>
          <w:rFonts w:ascii="Times New Roman" w:hAnsi="Times New Roman" w:cs="Times New Roman"/>
          <w:sz w:val="24"/>
          <w:szCs w:val="24"/>
          <w:lang w:val="es-ES"/>
        </w:rPr>
        <w:t>&amp;C</w:t>
      </w:r>
      <w:r>
        <w:rPr>
          <w:rFonts w:ascii="Times New Roman" w:hAnsi="Times New Roman" w:cs="Times New Roman"/>
          <w:sz w:val="24"/>
          <w:szCs w:val="24"/>
          <w:lang w:val="es-ES"/>
        </w:rPr>
        <w:t xml:space="preserve"> en la región con 10 oficinas propias en nueve países, así como acuerdos de colaboración con empresas de comunicación líderes en Bolivia, Centroamérica, Paraguay, Uruguay y Venezuela, un factor que distingue a LL</w:t>
      </w:r>
      <w:r w:rsidRPr="00B969D2">
        <w:rPr>
          <w:rFonts w:ascii="Times New Roman" w:hAnsi="Times New Roman" w:cs="Times New Roman"/>
          <w:sz w:val="24"/>
          <w:szCs w:val="24"/>
          <w:lang w:val="es-ES"/>
        </w:rPr>
        <w:t>&amp;</w:t>
      </w:r>
      <w:r>
        <w:rPr>
          <w:rFonts w:ascii="Times New Roman" w:hAnsi="Times New Roman" w:cs="Times New Roman"/>
          <w:sz w:val="24"/>
          <w:szCs w:val="24"/>
          <w:lang w:val="es-ES"/>
        </w:rPr>
        <w:t>C de la competencia en la región. Para esto se recomiendan tres acciones clave:</w:t>
      </w:r>
    </w:p>
    <w:p w:rsidR="0019463F" w:rsidRPr="0019463F" w:rsidRDefault="0019463F" w:rsidP="0019463F">
      <w:pPr>
        <w:pStyle w:val="ListParagraph"/>
        <w:numPr>
          <w:ilvl w:val="0"/>
          <w:numId w:val="4"/>
        </w:numPr>
        <w:spacing w:line="480" w:lineRule="auto"/>
        <w:jc w:val="both"/>
        <w:rPr>
          <w:rFonts w:ascii="Times New Roman" w:hAnsi="Times New Roman" w:cs="Times New Roman"/>
          <w:sz w:val="24"/>
          <w:szCs w:val="24"/>
          <w:lang w:val="es-ES"/>
        </w:rPr>
      </w:pPr>
      <w:r w:rsidRPr="0019463F">
        <w:rPr>
          <w:rFonts w:ascii="Times New Roman" w:hAnsi="Times New Roman" w:cs="Times New Roman"/>
          <w:sz w:val="24"/>
          <w:szCs w:val="24"/>
          <w:lang w:val="es-ES"/>
        </w:rPr>
        <w:t xml:space="preserve">Posicionar más eficazmente la marca LL&amp;C en foros públicos y medios de interés enfocados en la industria de relaciones públicas y comunicación estratégica, así como en foros empresariales sobre América Latina en Estados Unidos. </w:t>
      </w:r>
    </w:p>
    <w:p w:rsidR="0019463F" w:rsidRPr="0019463F" w:rsidRDefault="0019463F" w:rsidP="0019463F">
      <w:pPr>
        <w:pStyle w:val="ListParagraph"/>
        <w:numPr>
          <w:ilvl w:val="0"/>
          <w:numId w:val="4"/>
        </w:numPr>
        <w:spacing w:line="480" w:lineRule="auto"/>
        <w:jc w:val="both"/>
        <w:rPr>
          <w:rFonts w:ascii="Times New Roman" w:hAnsi="Times New Roman" w:cs="Times New Roman"/>
          <w:sz w:val="24"/>
          <w:szCs w:val="24"/>
          <w:lang w:val="es-ES"/>
        </w:rPr>
      </w:pPr>
      <w:r w:rsidRPr="0019463F">
        <w:rPr>
          <w:rFonts w:ascii="Times New Roman" w:hAnsi="Times New Roman" w:cs="Times New Roman"/>
          <w:sz w:val="24"/>
          <w:szCs w:val="24"/>
          <w:lang w:val="es-ES"/>
        </w:rPr>
        <w:t>Posicionar a los líderes y la marca LL&amp;C en Estados Unidos más agresivamente ante clientes con intereses panregionales en América Latina.</w:t>
      </w:r>
    </w:p>
    <w:p w:rsidR="00B969D2" w:rsidRPr="0019463F" w:rsidRDefault="0019463F" w:rsidP="0019463F">
      <w:pPr>
        <w:pStyle w:val="ListParagraph"/>
        <w:numPr>
          <w:ilvl w:val="0"/>
          <w:numId w:val="4"/>
        </w:numPr>
        <w:spacing w:line="480" w:lineRule="auto"/>
        <w:jc w:val="both"/>
        <w:rPr>
          <w:rFonts w:ascii="Times New Roman" w:hAnsi="Times New Roman" w:cs="Times New Roman"/>
          <w:sz w:val="24"/>
          <w:szCs w:val="24"/>
          <w:lang w:val="es-ES"/>
        </w:rPr>
      </w:pPr>
      <w:r w:rsidRPr="0019463F">
        <w:rPr>
          <w:rFonts w:ascii="Times New Roman" w:hAnsi="Times New Roman" w:cs="Times New Roman"/>
          <w:sz w:val="24"/>
          <w:szCs w:val="24"/>
          <w:lang w:val="es-ES"/>
        </w:rPr>
        <w:t xml:space="preserve">Fortalecer nexos con socios estratégicos, tales como los de la red AMO, para mejorar nuestra posición como aliados ideales para colaboración en América Latina. </w:t>
      </w:r>
    </w:p>
    <w:p w:rsidR="00D629B5" w:rsidRPr="0031586F" w:rsidRDefault="00D629B5" w:rsidP="00D629B5">
      <w:pPr>
        <w:pStyle w:val="ListParagraph"/>
        <w:numPr>
          <w:ilvl w:val="0"/>
          <w:numId w:val="2"/>
        </w:numPr>
        <w:spacing w:line="480" w:lineRule="auto"/>
        <w:jc w:val="both"/>
        <w:rPr>
          <w:rFonts w:ascii="Times New Roman" w:hAnsi="Times New Roman" w:cs="Times New Roman"/>
          <w:b/>
          <w:i/>
          <w:smallCaps/>
          <w:sz w:val="24"/>
          <w:szCs w:val="24"/>
          <w:lang w:val="es-ES"/>
        </w:rPr>
      </w:pPr>
      <w:r w:rsidRPr="00B969D2">
        <w:rPr>
          <w:rFonts w:ascii="Times New Roman" w:hAnsi="Times New Roman" w:cs="Times New Roman"/>
          <w:b/>
          <w:smallCaps/>
          <w:sz w:val="24"/>
          <w:szCs w:val="24"/>
          <w:lang w:val="es-ES"/>
        </w:rPr>
        <w:t xml:space="preserve">Entrada a un nuevo sector: </w:t>
      </w:r>
      <w:r w:rsidRPr="0031586F">
        <w:rPr>
          <w:rFonts w:ascii="Times New Roman" w:hAnsi="Times New Roman" w:cs="Times New Roman"/>
          <w:b/>
          <w:i/>
          <w:smallCaps/>
          <w:sz w:val="24"/>
          <w:szCs w:val="24"/>
          <w:lang w:val="es-ES"/>
        </w:rPr>
        <w:t xml:space="preserve">U.S. </w:t>
      </w:r>
      <w:proofErr w:type="spellStart"/>
      <w:r w:rsidRPr="0031586F">
        <w:rPr>
          <w:rFonts w:ascii="Times New Roman" w:hAnsi="Times New Roman" w:cs="Times New Roman"/>
          <w:b/>
          <w:i/>
          <w:smallCaps/>
          <w:sz w:val="24"/>
          <w:szCs w:val="24"/>
          <w:lang w:val="es-ES"/>
        </w:rPr>
        <w:t>Hispanic</w:t>
      </w:r>
      <w:proofErr w:type="spellEnd"/>
      <w:r w:rsidRPr="0031586F">
        <w:rPr>
          <w:rFonts w:ascii="Times New Roman" w:hAnsi="Times New Roman" w:cs="Times New Roman"/>
          <w:b/>
          <w:i/>
          <w:smallCaps/>
          <w:sz w:val="24"/>
          <w:szCs w:val="24"/>
          <w:lang w:val="es-ES"/>
        </w:rPr>
        <w:t xml:space="preserve"> </w:t>
      </w:r>
    </w:p>
    <w:p w:rsidR="006B63FB" w:rsidRDefault="0031586F" w:rsidP="005B6B6B">
      <w:pPr>
        <w:spacing w:line="480" w:lineRule="auto"/>
        <w:jc w:val="both"/>
        <w:rPr>
          <w:rFonts w:ascii="Times New Roman" w:hAnsi="Times New Roman" w:cs="Times New Roman"/>
          <w:sz w:val="24"/>
          <w:szCs w:val="24"/>
          <w:lang w:val="es-ES"/>
        </w:rPr>
      </w:pPr>
      <w:r>
        <w:rPr>
          <w:rFonts w:ascii="Times New Roman" w:hAnsi="Times New Roman" w:cs="Times New Roman"/>
          <w:sz w:val="24"/>
          <w:szCs w:val="24"/>
          <w:lang w:val="es-ES"/>
        </w:rPr>
        <w:t>Una oportunidad para impulsar el crecimiento de LL</w:t>
      </w:r>
      <w:r w:rsidRPr="0031586F">
        <w:rPr>
          <w:rFonts w:ascii="Times New Roman" w:hAnsi="Times New Roman" w:cs="Times New Roman"/>
          <w:sz w:val="24"/>
          <w:szCs w:val="24"/>
          <w:lang w:val="es-ES"/>
        </w:rPr>
        <w:t>&amp;</w:t>
      </w:r>
      <w:r>
        <w:rPr>
          <w:rFonts w:ascii="Times New Roman" w:hAnsi="Times New Roman" w:cs="Times New Roman"/>
          <w:sz w:val="24"/>
          <w:szCs w:val="24"/>
          <w:lang w:val="es-ES"/>
        </w:rPr>
        <w:t xml:space="preserve">C en las Américas es sin duda buscar captar una nueva audiencia </w:t>
      </w:r>
      <w:r w:rsidR="006B63FB">
        <w:rPr>
          <w:rFonts w:ascii="Times New Roman" w:hAnsi="Times New Roman" w:cs="Times New Roman"/>
          <w:sz w:val="24"/>
          <w:szCs w:val="24"/>
          <w:lang w:val="es-ES"/>
        </w:rPr>
        <w:t>dentro de Estados Unidos: clientes que buscan realizar campañas de relaciones públicas y comunicación estratégica para audiencias hispanas en Estados Unidos (</w:t>
      </w:r>
      <w:r w:rsidR="006B63FB" w:rsidRPr="006B63FB">
        <w:rPr>
          <w:rFonts w:ascii="Times New Roman" w:hAnsi="Times New Roman" w:cs="Times New Roman"/>
          <w:i/>
          <w:sz w:val="24"/>
          <w:szCs w:val="24"/>
          <w:lang w:val="es-ES"/>
        </w:rPr>
        <w:t xml:space="preserve">U.S. </w:t>
      </w:r>
      <w:proofErr w:type="spellStart"/>
      <w:r w:rsidR="006B63FB" w:rsidRPr="006B63FB">
        <w:rPr>
          <w:rFonts w:ascii="Times New Roman" w:hAnsi="Times New Roman" w:cs="Times New Roman"/>
          <w:i/>
          <w:sz w:val="24"/>
          <w:szCs w:val="24"/>
          <w:lang w:val="es-ES"/>
        </w:rPr>
        <w:t>Hispanic</w:t>
      </w:r>
      <w:proofErr w:type="spellEnd"/>
      <w:r w:rsidR="006B63FB">
        <w:rPr>
          <w:rFonts w:ascii="Times New Roman" w:hAnsi="Times New Roman" w:cs="Times New Roman"/>
          <w:sz w:val="24"/>
          <w:szCs w:val="24"/>
          <w:lang w:val="es-ES"/>
        </w:rPr>
        <w:t xml:space="preserve">). De acuerdo con datos citados en un artículo reciente de Forbes, los hispanos en Estados Unidos </w:t>
      </w:r>
      <w:r w:rsidR="00367632">
        <w:rPr>
          <w:rFonts w:ascii="Times New Roman" w:hAnsi="Times New Roman" w:cs="Times New Roman"/>
          <w:sz w:val="24"/>
          <w:szCs w:val="24"/>
          <w:lang w:val="es-ES"/>
        </w:rPr>
        <w:t>cuentan con $1.7 billones en poder a</w:t>
      </w:r>
      <w:r w:rsidR="00F35E8E">
        <w:rPr>
          <w:rFonts w:ascii="Times New Roman" w:hAnsi="Times New Roman" w:cs="Times New Roman"/>
          <w:sz w:val="24"/>
          <w:szCs w:val="24"/>
          <w:lang w:val="es-ES"/>
        </w:rPr>
        <w:t xml:space="preserve">dquisitivo, por lo que son cada vez más una audiencia </w:t>
      </w:r>
      <w:r w:rsidR="00F35E8E">
        <w:rPr>
          <w:rFonts w:ascii="Times New Roman" w:hAnsi="Times New Roman" w:cs="Times New Roman"/>
          <w:sz w:val="24"/>
          <w:szCs w:val="24"/>
          <w:lang w:val="es-ES"/>
        </w:rPr>
        <w:lastRenderedPageBreak/>
        <w:t xml:space="preserve">atractiva en el mercado estadounidense. Asimismo, se trata de una población joven, </w:t>
      </w:r>
      <w:r w:rsidR="00D91148">
        <w:rPr>
          <w:rFonts w:ascii="Times New Roman" w:hAnsi="Times New Roman" w:cs="Times New Roman"/>
          <w:sz w:val="24"/>
          <w:szCs w:val="24"/>
          <w:lang w:val="es-ES"/>
        </w:rPr>
        <w:t xml:space="preserve">ya que más de la mitad de los hispanos en Estados Unidos </w:t>
      </w:r>
      <w:r w:rsidR="007C5958">
        <w:rPr>
          <w:rFonts w:ascii="Times New Roman" w:hAnsi="Times New Roman" w:cs="Times New Roman"/>
          <w:sz w:val="24"/>
          <w:szCs w:val="24"/>
          <w:lang w:val="es-ES"/>
        </w:rPr>
        <w:t>son</w:t>
      </w:r>
      <w:r w:rsidR="00D91148">
        <w:rPr>
          <w:rFonts w:ascii="Times New Roman" w:hAnsi="Times New Roman" w:cs="Times New Roman"/>
          <w:sz w:val="24"/>
          <w:szCs w:val="24"/>
          <w:lang w:val="es-ES"/>
        </w:rPr>
        <w:t xml:space="preserve"> menor</w:t>
      </w:r>
      <w:r w:rsidR="007C5958">
        <w:rPr>
          <w:rFonts w:ascii="Times New Roman" w:hAnsi="Times New Roman" w:cs="Times New Roman"/>
          <w:sz w:val="24"/>
          <w:szCs w:val="24"/>
          <w:lang w:val="es-ES"/>
        </w:rPr>
        <w:t>es</w:t>
      </w:r>
      <w:r w:rsidR="00D91148">
        <w:rPr>
          <w:rFonts w:ascii="Times New Roman" w:hAnsi="Times New Roman" w:cs="Times New Roman"/>
          <w:sz w:val="24"/>
          <w:szCs w:val="24"/>
          <w:lang w:val="es-ES"/>
        </w:rPr>
        <w:t xml:space="preserve"> </w:t>
      </w:r>
      <w:r w:rsidR="007C5958">
        <w:rPr>
          <w:rFonts w:ascii="Times New Roman" w:hAnsi="Times New Roman" w:cs="Times New Roman"/>
          <w:sz w:val="24"/>
          <w:szCs w:val="24"/>
          <w:lang w:val="es-ES"/>
        </w:rPr>
        <w:t>de</w:t>
      </w:r>
      <w:r w:rsidR="00D91148">
        <w:rPr>
          <w:rFonts w:ascii="Times New Roman" w:hAnsi="Times New Roman" w:cs="Times New Roman"/>
          <w:sz w:val="24"/>
          <w:szCs w:val="24"/>
          <w:lang w:val="es-ES"/>
        </w:rPr>
        <w:t xml:space="preserve"> 29 años, agregando otro factor de interés</w:t>
      </w:r>
      <w:r w:rsidR="007C5958">
        <w:rPr>
          <w:rFonts w:ascii="Times New Roman" w:hAnsi="Times New Roman" w:cs="Times New Roman"/>
          <w:sz w:val="24"/>
          <w:szCs w:val="24"/>
          <w:lang w:val="es-ES"/>
        </w:rPr>
        <w:t xml:space="preserve"> para clientes y empresas. </w:t>
      </w:r>
    </w:p>
    <w:p w:rsidR="00FE17E7" w:rsidRPr="003908F1" w:rsidRDefault="00D91148" w:rsidP="008C7F9E">
      <w:pPr>
        <w:spacing w:line="480" w:lineRule="auto"/>
        <w:jc w:val="both"/>
        <w:rPr>
          <w:rFonts w:ascii="Times New Roman" w:hAnsi="Times New Roman" w:cs="Times New Roman"/>
          <w:sz w:val="24"/>
          <w:szCs w:val="24"/>
          <w:lang w:val="es-ES"/>
        </w:rPr>
      </w:pPr>
      <w:r>
        <w:rPr>
          <w:rFonts w:ascii="Times New Roman" w:hAnsi="Times New Roman" w:cs="Times New Roman"/>
          <w:sz w:val="24"/>
          <w:szCs w:val="24"/>
          <w:lang w:val="es-ES"/>
        </w:rPr>
        <w:t>La entrada de LL</w:t>
      </w:r>
      <w:r w:rsidRPr="00D91148">
        <w:rPr>
          <w:rFonts w:ascii="Times New Roman" w:hAnsi="Times New Roman" w:cs="Times New Roman"/>
          <w:sz w:val="24"/>
          <w:szCs w:val="24"/>
          <w:lang w:val="es-ES"/>
        </w:rPr>
        <w:t>&amp;C</w:t>
      </w:r>
      <w:r>
        <w:rPr>
          <w:rFonts w:ascii="Times New Roman" w:hAnsi="Times New Roman" w:cs="Times New Roman"/>
          <w:sz w:val="24"/>
          <w:szCs w:val="24"/>
          <w:lang w:val="es-ES"/>
        </w:rPr>
        <w:t xml:space="preserve"> a este sector con enorme potencial podría realizarse atrayendo talento experto en el mercado hispano en Estados Unidos, o través de la adquisición de una firma </w:t>
      </w:r>
      <w:r w:rsidR="00BC3EC1">
        <w:rPr>
          <w:rFonts w:ascii="Times New Roman" w:hAnsi="Times New Roman" w:cs="Times New Roman"/>
          <w:sz w:val="24"/>
          <w:szCs w:val="24"/>
          <w:lang w:val="es-ES"/>
        </w:rPr>
        <w:t xml:space="preserve">independiente </w:t>
      </w:r>
      <w:r>
        <w:rPr>
          <w:rFonts w:ascii="Times New Roman" w:hAnsi="Times New Roman" w:cs="Times New Roman"/>
          <w:sz w:val="24"/>
          <w:szCs w:val="24"/>
          <w:lang w:val="es-ES"/>
        </w:rPr>
        <w:t xml:space="preserve">con </w:t>
      </w:r>
      <w:proofErr w:type="spellStart"/>
      <w:r>
        <w:rPr>
          <w:rFonts w:ascii="Times New Roman" w:hAnsi="Times New Roman" w:cs="Times New Roman"/>
          <w:sz w:val="24"/>
          <w:szCs w:val="24"/>
          <w:lang w:val="es-ES"/>
        </w:rPr>
        <w:t>expertise</w:t>
      </w:r>
      <w:proofErr w:type="spellEnd"/>
      <w:r>
        <w:rPr>
          <w:rFonts w:ascii="Times New Roman" w:hAnsi="Times New Roman" w:cs="Times New Roman"/>
          <w:sz w:val="24"/>
          <w:szCs w:val="24"/>
          <w:lang w:val="es-ES"/>
        </w:rPr>
        <w:t xml:space="preserve"> y amplia trayectoria en el área</w:t>
      </w:r>
      <w:r w:rsidR="00A00A42">
        <w:rPr>
          <w:rFonts w:ascii="Times New Roman" w:hAnsi="Times New Roman" w:cs="Times New Roman"/>
          <w:sz w:val="24"/>
          <w:szCs w:val="24"/>
          <w:lang w:val="es-ES"/>
        </w:rPr>
        <w:t xml:space="preserve">, tales como </w:t>
      </w:r>
      <w:proofErr w:type="spellStart"/>
      <w:r w:rsidR="00A00A42">
        <w:rPr>
          <w:rFonts w:ascii="Times New Roman" w:hAnsi="Times New Roman" w:cs="Times New Roman"/>
          <w:sz w:val="24"/>
          <w:szCs w:val="24"/>
          <w:lang w:val="es-ES"/>
        </w:rPr>
        <w:t>Boden</w:t>
      </w:r>
      <w:proofErr w:type="spellEnd"/>
      <w:r w:rsidR="00A00A42">
        <w:rPr>
          <w:rFonts w:ascii="Times New Roman" w:hAnsi="Times New Roman" w:cs="Times New Roman"/>
          <w:sz w:val="24"/>
          <w:szCs w:val="24"/>
          <w:lang w:val="es-ES"/>
        </w:rPr>
        <w:t xml:space="preserve"> </w:t>
      </w:r>
      <w:r w:rsidR="00BC3EC1">
        <w:rPr>
          <w:rFonts w:ascii="Times New Roman" w:hAnsi="Times New Roman" w:cs="Times New Roman"/>
          <w:sz w:val="24"/>
          <w:szCs w:val="24"/>
          <w:lang w:val="es-ES"/>
        </w:rPr>
        <w:t>Agency</w:t>
      </w:r>
      <w:r w:rsidR="00A00A42">
        <w:rPr>
          <w:rFonts w:ascii="Times New Roman" w:hAnsi="Times New Roman" w:cs="Times New Roman"/>
          <w:sz w:val="24"/>
          <w:szCs w:val="24"/>
          <w:lang w:val="es-ES"/>
        </w:rPr>
        <w:t xml:space="preserve">, </w:t>
      </w:r>
      <w:r w:rsidR="00BC3EC1">
        <w:rPr>
          <w:rFonts w:ascii="Times New Roman" w:hAnsi="Times New Roman" w:cs="Times New Roman"/>
          <w:sz w:val="24"/>
          <w:szCs w:val="24"/>
          <w:lang w:val="es-ES"/>
        </w:rPr>
        <w:t xml:space="preserve">Kreps de </w:t>
      </w:r>
      <w:proofErr w:type="spellStart"/>
      <w:r w:rsidR="00BC3EC1">
        <w:rPr>
          <w:rFonts w:ascii="Times New Roman" w:hAnsi="Times New Roman" w:cs="Times New Roman"/>
          <w:sz w:val="24"/>
          <w:szCs w:val="24"/>
          <w:lang w:val="es-ES"/>
        </w:rPr>
        <w:t>Maria</w:t>
      </w:r>
      <w:proofErr w:type="spellEnd"/>
      <w:r w:rsidR="00BC3EC1">
        <w:rPr>
          <w:rFonts w:ascii="Times New Roman" w:hAnsi="Times New Roman" w:cs="Times New Roman"/>
          <w:sz w:val="24"/>
          <w:szCs w:val="24"/>
          <w:lang w:val="es-ES"/>
        </w:rPr>
        <w:t xml:space="preserve">, </w:t>
      </w:r>
      <w:r w:rsidR="00FE17E7">
        <w:rPr>
          <w:rFonts w:ascii="Times New Roman" w:hAnsi="Times New Roman" w:cs="Times New Roman"/>
          <w:sz w:val="24"/>
          <w:szCs w:val="24"/>
          <w:lang w:val="es-ES"/>
        </w:rPr>
        <w:t xml:space="preserve">RBB </w:t>
      </w:r>
      <w:proofErr w:type="spellStart"/>
      <w:r w:rsidR="00FE17E7">
        <w:rPr>
          <w:rFonts w:ascii="Times New Roman" w:hAnsi="Times New Roman" w:cs="Times New Roman"/>
          <w:sz w:val="24"/>
          <w:szCs w:val="24"/>
          <w:lang w:val="es-ES"/>
        </w:rPr>
        <w:t>Communications</w:t>
      </w:r>
      <w:proofErr w:type="spellEnd"/>
      <w:r w:rsidR="00FE17E7">
        <w:rPr>
          <w:rFonts w:ascii="Times New Roman" w:hAnsi="Times New Roman" w:cs="Times New Roman"/>
          <w:sz w:val="24"/>
          <w:szCs w:val="24"/>
          <w:lang w:val="es-ES"/>
        </w:rPr>
        <w:t xml:space="preserve">, República o </w:t>
      </w:r>
      <w:proofErr w:type="spellStart"/>
      <w:r w:rsidR="00FE17E7">
        <w:rPr>
          <w:rFonts w:ascii="Times New Roman" w:hAnsi="Times New Roman" w:cs="Times New Roman"/>
          <w:sz w:val="24"/>
          <w:szCs w:val="24"/>
          <w:lang w:val="es-ES"/>
        </w:rPr>
        <w:t>Wragg</w:t>
      </w:r>
      <w:proofErr w:type="spellEnd"/>
      <w:r w:rsidR="00FE17E7">
        <w:rPr>
          <w:rFonts w:ascii="Times New Roman" w:hAnsi="Times New Roman" w:cs="Times New Roman"/>
          <w:sz w:val="24"/>
          <w:szCs w:val="24"/>
          <w:lang w:val="es-ES"/>
        </w:rPr>
        <w:t xml:space="preserve"> </w:t>
      </w:r>
      <w:r w:rsidR="00FE17E7" w:rsidRPr="00FE17E7">
        <w:rPr>
          <w:rFonts w:ascii="Times New Roman" w:hAnsi="Times New Roman" w:cs="Times New Roman"/>
          <w:sz w:val="24"/>
          <w:szCs w:val="24"/>
          <w:lang w:val="es-ES"/>
        </w:rPr>
        <w:t>&amp;</w:t>
      </w:r>
      <w:r w:rsidR="00FE17E7">
        <w:rPr>
          <w:rFonts w:ascii="Times New Roman" w:hAnsi="Times New Roman" w:cs="Times New Roman"/>
          <w:sz w:val="24"/>
          <w:szCs w:val="24"/>
          <w:lang w:val="es-ES"/>
        </w:rPr>
        <w:t xml:space="preserve"> Casas, entre otras. </w:t>
      </w:r>
    </w:p>
    <w:p w:rsidR="005B6B6B" w:rsidRDefault="007E16B6" w:rsidP="008C7F9E">
      <w:pPr>
        <w:spacing w:line="480" w:lineRule="auto"/>
        <w:jc w:val="both"/>
        <w:rPr>
          <w:rFonts w:ascii="Times New Roman" w:hAnsi="Times New Roman" w:cs="Times New Roman"/>
          <w:b/>
          <w:smallCaps/>
          <w:sz w:val="24"/>
          <w:szCs w:val="24"/>
          <w:lang w:val="es-ES"/>
        </w:rPr>
      </w:pPr>
      <w:r w:rsidRPr="00FE17E7">
        <w:rPr>
          <w:rFonts w:ascii="Times New Roman" w:hAnsi="Times New Roman" w:cs="Times New Roman"/>
          <w:b/>
          <w:smallCaps/>
          <w:sz w:val="24"/>
          <w:szCs w:val="24"/>
          <w:lang w:val="es-ES"/>
        </w:rPr>
        <w:t>Amenazas</w:t>
      </w:r>
    </w:p>
    <w:p w:rsidR="0043237B" w:rsidRPr="0043237B" w:rsidRDefault="00FE17E7" w:rsidP="008C7F9E">
      <w:pPr>
        <w:spacing w:line="480" w:lineRule="auto"/>
        <w:jc w:val="both"/>
        <w:rPr>
          <w:rFonts w:ascii="Times New Roman" w:hAnsi="Times New Roman" w:cs="Times New Roman"/>
          <w:sz w:val="24"/>
          <w:szCs w:val="24"/>
          <w:lang w:val="es-ES"/>
        </w:rPr>
      </w:pPr>
      <w:r w:rsidRPr="00FE17E7">
        <w:rPr>
          <w:rFonts w:ascii="Times New Roman" w:hAnsi="Times New Roman" w:cs="Times New Roman"/>
          <w:sz w:val="24"/>
          <w:szCs w:val="24"/>
          <w:lang w:val="es-ES"/>
        </w:rPr>
        <w:t>En este contexto competitivo</w:t>
      </w:r>
      <w:r w:rsidR="0043237B">
        <w:rPr>
          <w:rFonts w:ascii="Times New Roman" w:hAnsi="Times New Roman" w:cs="Times New Roman"/>
          <w:sz w:val="24"/>
          <w:szCs w:val="24"/>
          <w:lang w:val="es-ES"/>
        </w:rPr>
        <w:t>, destacan dos importantes anuncios recientes que impactan el ámbito de la comunicación estratégica y las relaciones públicas en las Américas</w:t>
      </w:r>
      <w:r w:rsidR="0043237B" w:rsidRPr="0043237B">
        <w:rPr>
          <w:rFonts w:ascii="Times New Roman" w:hAnsi="Times New Roman" w:cs="Times New Roman"/>
          <w:sz w:val="24"/>
          <w:szCs w:val="24"/>
          <w:lang w:val="es-ES"/>
        </w:rPr>
        <w:t xml:space="preserve">, </w:t>
      </w:r>
      <w:r w:rsidR="0043237B">
        <w:rPr>
          <w:rFonts w:ascii="Times New Roman" w:hAnsi="Times New Roman" w:cs="Times New Roman"/>
          <w:sz w:val="24"/>
          <w:szCs w:val="24"/>
          <w:lang w:val="es-ES"/>
        </w:rPr>
        <w:t xml:space="preserve">e incluso en Iberoamérica. En primer lugar, la fusión de dos agencias del grupo global WPP:  </w:t>
      </w:r>
      <w:proofErr w:type="spellStart"/>
      <w:r w:rsidR="0043237B">
        <w:rPr>
          <w:rFonts w:ascii="Times New Roman" w:hAnsi="Times New Roman" w:cs="Times New Roman"/>
          <w:sz w:val="24"/>
          <w:szCs w:val="24"/>
          <w:lang w:val="es-ES"/>
        </w:rPr>
        <w:t>Burson-Marsteller</w:t>
      </w:r>
      <w:proofErr w:type="spellEnd"/>
      <w:r w:rsidR="0043237B">
        <w:rPr>
          <w:rFonts w:ascii="Times New Roman" w:hAnsi="Times New Roman" w:cs="Times New Roman"/>
          <w:sz w:val="24"/>
          <w:szCs w:val="24"/>
          <w:lang w:val="es-ES"/>
        </w:rPr>
        <w:t xml:space="preserve"> y </w:t>
      </w:r>
      <w:proofErr w:type="spellStart"/>
      <w:r w:rsidR="0043237B">
        <w:rPr>
          <w:rFonts w:ascii="Times New Roman" w:hAnsi="Times New Roman" w:cs="Times New Roman"/>
          <w:sz w:val="24"/>
          <w:szCs w:val="24"/>
          <w:lang w:val="es-ES"/>
        </w:rPr>
        <w:t>Cohn</w:t>
      </w:r>
      <w:proofErr w:type="spellEnd"/>
      <w:r w:rsidR="0043237B">
        <w:rPr>
          <w:rFonts w:ascii="Times New Roman" w:hAnsi="Times New Roman" w:cs="Times New Roman"/>
          <w:sz w:val="24"/>
          <w:szCs w:val="24"/>
          <w:lang w:val="es-ES"/>
        </w:rPr>
        <w:t xml:space="preserve"> </w:t>
      </w:r>
      <w:r w:rsidR="0043237B" w:rsidRPr="0043237B">
        <w:rPr>
          <w:rFonts w:ascii="Times New Roman" w:hAnsi="Times New Roman" w:cs="Times New Roman"/>
          <w:sz w:val="24"/>
          <w:szCs w:val="24"/>
          <w:lang w:val="es-ES"/>
        </w:rPr>
        <w:t>&amp;</w:t>
      </w:r>
      <w:r w:rsidR="0043237B">
        <w:rPr>
          <w:rFonts w:ascii="Times New Roman" w:hAnsi="Times New Roman" w:cs="Times New Roman"/>
          <w:sz w:val="24"/>
          <w:szCs w:val="24"/>
          <w:lang w:val="es-ES"/>
        </w:rPr>
        <w:t xml:space="preserve"> Wolfe, para crear </w:t>
      </w:r>
      <w:proofErr w:type="spellStart"/>
      <w:r w:rsidR="0043237B">
        <w:rPr>
          <w:rFonts w:ascii="Times New Roman" w:hAnsi="Times New Roman" w:cs="Times New Roman"/>
          <w:sz w:val="24"/>
          <w:szCs w:val="24"/>
          <w:lang w:val="es-ES"/>
        </w:rPr>
        <w:t>Burson</w:t>
      </w:r>
      <w:proofErr w:type="spellEnd"/>
      <w:r w:rsidR="0043237B">
        <w:rPr>
          <w:rFonts w:ascii="Times New Roman" w:hAnsi="Times New Roman" w:cs="Times New Roman"/>
          <w:sz w:val="24"/>
          <w:szCs w:val="24"/>
          <w:lang w:val="es-ES"/>
        </w:rPr>
        <w:t xml:space="preserve"> </w:t>
      </w:r>
      <w:proofErr w:type="spellStart"/>
      <w:r w:rsidR="0043237B">
        <w:rPr>
          <w:rFonts w:ascii="Times New Roman" w:hAnsi="Times New Roman" w:cs="Times New Roman"/>
          <w:sz w:val="24"/>
          <w:szCs w:val="24"/>
          <w:lang w:val="es-ES"/>
        </w:rPr>
        <w:t>Cohn</w:t>
      </w:r>
      <w:proofErr w:type="spellEnd"/>
      <w:r w:rsidR="0043237B">
        <w:rPr>
          <w:rFonts w:ascii="Times New Roman" w:hAnsi="Times New Roman" w:cs="Times New Roman"/>
          <w:sz w:val="24"/>
          <w:szCs w:val="24"/>
          <w:lang w:val="es-ES"/>
        </w:rPr>
        <w:t xml:space="preserve"> &amp; Wolfe. En segundo lugar, la adquisición por la firma estadounidense enfocada en América Latina </w:t>
      </w:r>
      <w:proofErr w:type="spellStart"/>
      <w:r w:rsidR="0043237B">
        <w:rPr>
          <w:rFonts w:ascii="Times New Roman" w:hAnsi="Times New Roman" w:cs="Times New Roman"/>
          <w:sz w:val="24"/>
          <w:szCs w:val="24"/>
          <w:lang w:val="es-ES"/>
        </w:rPr>
        <w:t>Newlink</w:t>
      </w:r>
      <w:proofErr w:type="spellEnd"/>
      <w:r w:rsidR="0043237B">
        <w:rPr>
          <w:rFonts w:ascii="Times New Roman" w:hAnsi="Times New Roman" w:cs="Times New Roman"/>
          <w:sz w:val="24"/>
          <w:szCs w:val="24"/>
          <w:lang w:val="es-ES"/>
        </w:rPr>
        <w:t xml:space="preserve"> de </w:t>
      </w:r>
      <w:proofErr w:type="spellStart"/>
      <w:r w:rsidR="0043237B">
        <w:rPr>
          <w:rFonts w:ascii="Times New Roman" w:hAnsi="Times New Roman" w:cs="Times New Roman"/>
          <w:sz w:val="24"/>
          <w:szCs w:val="24"/>
          <w:lang w:val="es-ES"/>
        </w:rPr>
        <w:t>Globally</w:t>
      </w:r>
      <w:proofErr w:type="spellEnd"/>
      <w:r w:rsidR="0043237B">
        <w:rPr>
          <w:rFonts w:ascii="Times New Roman" w:hAnsi="Times New Roman" w:cs="Times New Roman"/>
          <w:sz w:val="24"/>
          <w:szCs w:val="24"/>
          <w:lang w:val="es-ES"/>
        </w:rPr>
        <w:t xml:space="preserve"> en </w:t>
      </w:r>
      <w:proofErr w:type="spellStart"/>
      <w:r w:rsidR="0043237B">
        <w:rPr>
          <w:rFonts w:ascii="Times New Roman" w:hAnsi="Times New Roman" w:cs="Times New Roman"/>
          <w:sz w:val="24"/>
          <w:szCs w:val="24"/>
          <w:lang w:val="es-ES"/>
        </w:rPr>
        <w:t>Españá</w:t>
      </w:r>
      <w:proofErr w:type="spellEnd"/>
      <w:r w:rsidR="0043237B">
        <w:rPr>
          <w:rFonts w:ascii="Times New Roman" w:hAnsi="Times New Roman" w:cs="Times New Roman"/>
          <w:sz w:val="24"/>
          <w:szCs w:val="24"/>
          <w:lang w:val="es-ES"/>
        </w:rPr>
        <w:t xml:space="preserve">, efectivamente ampliando la presencia de </w:t>
      </w:r>
      <w:proofErr w:type="spellStart"/>
      <w:r w:rsidR="0043237B">
        <w:rPr>
          <w:rFonts w:ascii="Times New Roman" w:hAnsi="Times New Roman" w:cs="Times New Roman"/>
          <w:sz w:val="24"/>
          <w:szCs w:val="24"/>
          <w:lang w:val="es-ES"/>
        </w:rPr>
        <w:t>Newlink</w:t>
      </w:r>
      <w:proofErr w:type="spellEnd"/>
      <w:r w:rsidR="0043237B">
        <w:rPr>
          <w:rFonts w:ascii="Times New Roman" w:hAnsi="Times New Roman" w:cs="Times New Roman"/>
          <w:sz w:val="24"/>
          <w:szCs w:val="24"/>
          <w:lang w:val="es-ES"/>
        </w:rPr>
        <w:t xml:space="preserve"> hacia Iberoamérica. </w:t>
      </w:r>
    </w:p>
    <w:p w:rsidR="00FE17E7" w:rsidRPr="003908F1" w:rsidRDefault="003908F1" w:rsidP="003908F1">
      <w:pPr>
        <w:pStyle w:val="ListParagraph"/>
        <w:numPr>
          <w:ilvl w:val="0"/>
          <w:numId w:val="7"/>
        </w:numPr>
        <w:spacing w:line="480" w:lineRule="auto"/>
        <w:jc w:val="both"/>
        <w:rPr>
          <w:rFonts w:ascii="Times New Roman" w:hAnsi="Times New Roman" w:cs="Times New Roman"/>
          <w:b/>
          <w:smallCaps/>
          <w:sz w:val="24"/>
          <w:szCs w:val="24"/>
          <w:lang w:val="es-ES"/>
        </w:rPr>
      </w:pPr>
      <w:r w:rsidRPr="003908F1">
        <w:rPr>
          <w:rFonts w:ascii="Times New Roman" w:hAnsi="Times New Roman" w:cs="Times New Roman"/>
          <w:b/>
          <w:smallCaps/>
          <w:sz w:val="24"/>
          <w:szCs w:val="24"/>
          <w:lang w:val="es-ES"/>
        </w:rPr>
        <w:t xml:space="preserve">Fusión </w:t>
      </w:r>
      <w:proofErr w:type="spellStart"/>
      <w:r w:rsidRPr="003908F1">
        <w:rPr>
          <w:rFonts w:ascii="Times New Roman" w:hAnsi="Times New Roman" w:cs="Times New Roman"/>
          <w:b/>
          <w:smallCaps/>
          <w:sz w:val="24"/>
          <w:szCs w:val="24"/>
          <w:lang w:val="es-ES"/>
        </w:rPr>
        <w:t>Burson-Marsteller</w:t>
      </w:r>
      <w:proofErr w:type="spellEnd"/>
      <w:r w:rsidRPr="003908F1">
        <w:rPr>
          <w:rFonts w:ascii="Times New Roman" w:hAnsi="Times New Roman" w:cs="Times New Roman"/>
          <w:b/>
          <w:smallCaps/>
          <w:sz w:val="24"/>
          <w:szCs w:val="24"/>
          <w:lang w:val="es-ES"/>
        </w:rPr>
        <w:t xml:space="preserve"> y </w:t>
      </w:r>
      <w:proofErr w:type="spellStart"/>
      <w:r w:rsidRPr="003908F1">
        <w:rPr>
          <w:rFonts w:ascii="Times New Roman" w:hAnsi="Times New Roman" w:cs="Times New Roman"/>
          <w:b/>
          <w:smallCaps/>
          <w:sz w:val="24"/>
          <w:szCs w:val="24"/>
          <w:lang w:val="es-ES"/>
        </w:rPr>
        <w:t>Cohn</w:t>
      </w:r>
      <w:proofErr w:type="spellEnd"/>
      <w:r w:rsidRPr="003908F1">
        <w:rPr>
          <w:rFonts w:ascii="Times New Roman" w:hAnsi="Times New Roman" w:cs="Times New Roman"/>
          <w:b/>
          <w:smallCaps/>
          <w:sz w:val="24"/>
          <w:szCs w:val="24"/>
          <w:lang w:val="es-ES"/>
        </w:rPr>
        <w:t xml:space="preserve"> &amp; Wolfe</w:t>
      </w:r>
    </w:p>
    <w:p w:rsidR="00337009" w:rsidRPr="009003D6" w:rsidRDefault="00337009" w:rsidP="00337009">
      <w:pPr>
        <w:pStyle w:val="ListParagraph"/>
        <w:spacing w:line="480" w:lineRule="auto"/>
        <w:ind w:left="60"/>
        <w:jc w:val="both"/>
        <w:rPr>
          <w:rFonts w:ascii="Times New Roman" w:hAnsi="Times New Roman" w:cs="Times New Roman"/>
          <w:sz w:val="24"/>
          <w:szCs w:val="24"/>
          <w:lang w:val="es-ES"/>
        </w:rPr>
      </w:pPr>
      <w:r>
        <w:rPr>
          <w:rFonts w:ascii="Times New Roman" w:hAnsi="Times New Roman" w:cs="Times New Roman"/>
          <w:sz w:val="24"/>
          <w:szCs w:val="24"/>
          <w:lang w:val="es-ES"/>
        </w:rPr>
        <w:t>En febrero de 2018, l</w:t>
      </w:r>
      <w:r w:rsidR="003908F1" w:rsidRPr="007012DF">
        <w:rPr>
          <w:rFonts w:ascii="Times New Roman" w:hAnsi="Times New Roman" w:cs="Times New Roman"/>
          <w:sz w:val="24"/>
          <w:szCs w:val="24"/>
          <w:lang w:val="es-ES"/>
        </w:rPr>
        <w:t xml:space="preserve">a noticia de la fusión de la icónica firma americana internacional </w:t>
      </w:r>
      <w:proofErr w:type="spellStart"/>
      <w:r w:rsidR="003908F1" w:rsidRPr="007012DF">
        <w:rPr>
          <w:rFonts w:ascii="Times New Roman" w:hAnsi="Times New Roman" w:cs="Times New Roman"/>
          <w:sz w:val="24"/>
          <w:szCs w:val="24"/>
          <w:lang w:val="es-ES"/>
        </w:rPr>
        <w:t>Burson-Marsteller</w:t>
      </w:r>
      <w:proofErr w:type="spellEnd"/>
      <w:r w:rsidR="003908F1" w:rsidRPr="007012DF">
        <w:rPr>
          <w:rFonts w:ascii="Times New Roman" w:hAnsi="Times New Roman" w:cs="Times New Roman"/>
          <w:sz w:val="24"/>
          <w:szCs w:val="24"/>
          <w:lang w:val="es-ES"/>
        </w:rPr>
        <w:t xml:space="preserve"> con la más pequeña pero más exitosa firma </w:t>
      </w:r>
      <w:proofErr w:type="spellStart"/>
      <w:r w:rsidR="003908F1" w:rsidRPr="007012DF">
        <w:rPr>
          <w:rFonts w:ascii="Times New Roman" w:hAnsi="Times New Roman" w:cs="Times New Roman"/>
          <w:sz w:val="24"/>
          <w:szCs w:val="24"/>
          <w:lang w:val="es-ES"/>
        </w:rPr>
        <w:t>Cohn</w:t>
      </w:r>
      <w:proofErr w:type="spellEnd"/>
      <w:r w:rsidR="003908F1" w:rsidRPr="007012DF">
        <w:rPr>
          <w:rFonts w:ascii="Times New Roman" w:hAnsi="Times New Roman" w:cs="Times New Roman"/>
          <w:sz w:val="24"/>
          <w:szCs w:val="24"/>
          <w:lang w:val="es-ES"/>
        </w:rPr>
        <w:t xml:space="preserve"> &amp; Wolfe, </w:t>
      </w:r>
      <w:r w:rsidR="003908F1">
        <w:rPr>
          <w:rFonts w:ascii="Times New Roman" w:hAnsi="Times New Roman" w:cs="Times New Roman"/>
          <w:sz w:val="24"/>
          <w:szCs w:val="24"/>
          <w:lang w:val="es-ES"/>
        </w:rPr>
        <w:t xml:space="preserve">ambas del grupo WPP, </w:t>
      </w:r>
      <w:r w:rsidR="003908F1" w:rsidRPr="007012DF">
        <w:rPr>
          <w:rFonts w:ascii="Times New Roman" w:hAnsi="Times New Roman" w:cs="Times New Roman"/>
          <w:sz w:val="24"/>
          <w:szCs w:val="24"/>
          <w:lang w:val="es-ES"/>
        </w:rPr>
        <w:t xml:space="preserve">para crear </w:t>
      </w:r>
      <w:proofErr w:type="spellStart"/>
      <w:r w:rsidR="003908F1" w:rsidRPr="007012DF">
        <w:rPr>
          <w:rFonts w:ascii="Times New Roman" w:hAnsi="Times New Roman" w:cs="Times New Roman"/>
          <w:sz w:val="24"/>
          <w:szCs w:val="24"/>
          <w:lang w:val="es-ES"/>
        </w:rPr>
        <w:t>Burson</w:t>
      </w:r>
      <w:proofErr w:type="spellEnd"/>
      <w:r w:rsidR="003908F1" w:rsidRPr="007012DF">
        <w:rPr>
          <w:rFonts w:ascii="Times New Roman" w:hAnsi="Times New Roman" w:cs="Times New Roman"/>
          <w:sz w:val="24"/>
          <w:szCs w:val="24"/>
          <w:lang w:val="es-ES"/>
        </w:rPr>
        <w:t xml:space="preserve"> </w:t>
      </w:r>
      <w:proofErr w:type="spellStart"/>
      <w:r w:rsidR="003908F1" w:rsidRPr="007012DF">
        <w:rPr>
          <w:rFonts w:ascii="Times New Roman" w:hAnsi="Times New Roman" w:cs="Times New Roman"/>
          <w:sz w:val="24"/>
          <w:szCs w:val="24"/>
          <w:lang w:val="es-ES"/>
        </w:rPr>
        <w:t>Cohn</w:t>
      </w:r>
      <w:proofErr w:type="spellEnd"/>
      <w:r w:rsidR="003908F1" w:rsidRPr="007012DF">
        <w:rPr>
          <w:rFonts w:ascii="Times New Roman" w:hAnsi="Times New Roman" w:cs="Times New Roman"/>
          <w:sz w:val="24"/>
          <w:szCs w:val="24"/>
          <w:lang w:val="es-ES"/>
        </w:rPr>
        <w:t xml:space="preserve"> &amp; Wolfe</w:t>
      </w:r>
      <w:r w:rsidR="003908F1">
        <w:rPr>
          <w:rFonts w:ascii="Times New Roman" w:hAnsi="Times New Roman" w:cs="Times New Roman"/>
          <w:sz w:val="24"/>
          <w:szCs w:val="24"/>
          <w:lang w:val="es-ES"/>
        </w:rPr>
        <w:t xml:space="preserve">, generó gran impacto en la industria. </w:t>
      </w:r>
      <w:r w:rsidR="003908F1" w:rsidRPr="003908F1">
        <w:rPr>
          <w:rFonts w:ascii="Times New Roman" w:hAnsi="Times New Roman" w:cs="Times New Roman"/>
          <w:sz w:val="24"/>
          <w:szCs w:val="24"/>
          <w:lang w:val="es-ES"/>
        </w:rPr>
        <w:t xml:space="preserve">Si bien la noticia tomó por sorpresa a muchos analistas, varias señales mostraban que había llegado la hora del cambio para la venerable, pero anticuada </w:t>
      </w:r>
      <w:proofErr w:type="spellStart"/>
      <w:r w:rsidR="003908F1" w:rsidRPr="003908F1">
        <w:rPr>
          <w:rFonts w:ascii="Times New Roman" w:hAnsi="Times New Roman" w:cs="Times New Roman"/>
          <w:sz w:val="24"/>
          <w:szCs w:val="24"/>
          <w:lang w:val="es-ES"/>
        </w:rPr>
        <w:t>Burson-Marsteller</w:t>
      </w:r>
      <w:proofErr w:type="spellEnd"/>
      <w:r w:rsidR="003908F1" w:rsidRPr="003908F1">
        <w:rPr>
          <w:rFonts w:ascii="Times New Roman" w:hAnsi="Times New Roman" w:cs="Times New Roman"/>
          <w:sz w:val="24"/>
          <w:szCs w:val="24"/>
          <w:lang w:val="es-ES"/>
        </w:rPr>
        <w:t xml:space="preserve">, que poco a poco había venido ganando la reputación de ser el </w:t>
      </w:r>
      <w:r w:rsidR="007C5958">
        <w:rPr>
          <w:rFonts w:ascii="Times New Roman" w:hAnsi="Times New Roman" w:cs="Times New Roman"/>
          <w:sz w:val="24"/>
          <w:szCs w:val="24"/>
          <w:lang w:val="es-ES"/>
        </w:rPr>
        <w:t>“</w:t>
      </w:r>
      <w:r w:rsidR="003908F1" w:rsidRPr="003908F1">
        <w:rPr>
          <w:rFonts w:ascii="Times New Roman" w:hAnsi="Times New Roman" w:cs="Times New Roman"/>
          <w:sz w:val="24"/>
          <w:szCs w:val="24"/>
          <w:lang w:val="es-ES"/>
        </w:rPr>
        <w:t>dinosaurio</w:t>
      </w:r>
      <w:r w:rsidR="007C5958">
        <w:rPr>
          <w:rFonts w:ascii="Times New Roman" w:hAnsi="Times New Roman" w:cs="Times New Roman"/>
          <w:sz w:val="24"/>
          <w:szCs w:val="24"/>
          <w:lang w:val="es-ES"/>
        </w:rPr>
        <w:t>”</w:t>
      </w:r>
      <w:r w:rsidR="003908F1" w:rsidRPr="003908F1">
        <w:rPr>
          <w:rFonts w:ascii="Times New Roman" w:hAnsi="Times New Roman" w:cs="Times New Roman"/>
          <w:sz w:val="24"/>
          <w:szCs w:val="24"/>
          <w:lang w:val="es-ES"/>
        </w:rPr>
        <w:t xml:space="preserve"> de las relaciones públicas</w:t>
      </w:r>
      <w:r w:rsidR="009003D6">
        <w:rPr>
          <w:rFonts w:ascii="Times New Roman" w:hAnsi="Times New Roman" w:cs="Times New Roman"/>
          <w:sz w:val="24"/>
          <w:szCs w:val="24"/>
          <w:lang w:val="es-ES"/>
        </w:rPr>
        <w:t xml:space="preserve"> globales</w:t>
      </w:r>
      <w:r w:rsidR="003908F1" w:rsidRPr="003908F1">
        <w:rPr>
          <w:rFonts w:ascii="Times New Roman" w:hAnsi="Times New Roman" w:cs="Times New Roman"/>
          <w:sz w:val="24"/>
          <w:szCs w:val="24"/>
          <w:lang w:val="es-ES"/>
        </w:rPr>
        <w:t>.</w:t>
      </w:r>
      <w:r w:rsidR="003908F1">
        <w:rPr>
          <w:rFonts w:ascii="Times New Roman" w:hAnsi="Times New Roman" w:cs="Times New Roman"/>
          <w:sz w:val="24"/>
          <w:szCs w:val="24"/>
          <w:lang w:val="es-ES"/>
        </w:rPr>
        <w:t xml:space="preserve"> La integración de </w:t>
      </w:r>
      <w:proofErr w:type="spellStart"/>
      <w:r w:rsidR="003908F1">
        <w:rPr>
          <w:rFonts w:ascii="Times New Roman" w:hAnsi="Times New Roman" w:cs="Times New Roman"/>
          <w:sz w:val="24"/>
          <w:szCs w:val="24"/>
          <w:lang w:val="es-ES"/>
        </w:rPr>
        <w:t>Cohn</w:t>
      </w:r>
      <w:proofErr w:type="spellEnd"/>
      <w:r w:rsidR="003908F1">
        <w:rPr>
          <w:rFonts w:ascii="Times New Roman" w:hAnsi="Times New Roman" w:cs="Times New Roman"/>
          <w:sz w:val="24"/>
          <w:szCs w:val="24"/>
          <w:lang w:val="es-ES"/>
        </w:rPr>
        <w:t xml:space="preserve"> </w:t>
      </w:r>
      <w:r w:rsidR="003908F1" w:rsidRPr="003908F1">
        <w:rPr>
          <w:rFonts w:ascii="Times New Roman" w:hAnsi="Times New Roman" w:cs="Times New Roman"/>
          <w:sz w:val="24"/>
          <w:szCs w:val="24"/>
          <w:lang w:val="es-ES"/>
        </w:rPr>
        <w:t xml:space="preserve">&amp; Wolfe a </w:t>
      </w:r>
      <w:proofErr w:type="spellStart"/>
      <w:r w:rsidR="003908F1" w:rsidRPr="003908F1">
        <w:rPr>
          <w:rFonts w:ascii="Times New Roman" w:hAnsi="Times New Roman" w:cs="Times New Roman"/>
          <w:sz w:val="24"/>
          <w:szCs w:val="24"/>
          <w:lang w:val="es-ES"/>
        </w:rPr>
        <w:t>Burson</w:t>
      </w:r>
      <w:proofErr w:type="spellEnd"/>
      <w:r w:rsidR="003908F1" w:rsidRPr="003908F1">
        <w:rPr>
          <w:rFonts w:ascii="Times New Roman" w:hAnsi="Times New Roman" w:cs="Times New Roman"/>
          <w:sz w:val="24"/>
          <w:szCs w:val="24"/>
          <w:lang w:val="es-ES"/>
        </w:rPr>
        <w:t xml:space="preserve"> presenta una a</w:t>
      </w:r>
      <w:r w:rsidR="003908F1">
        <w:rPr>
          <w:rFonts w:ascii="Times New Roman" w:hAnsi="Times New Roman" w:cs="Times New Roman"/>
          <w:sz w:val="24"/>
          <w:szCs w:val="24"/>
          <w:lang w:val="es-ES"/>
        </w:rPr>
        <w:t xml:space="preserve">menaza en varios sentidos. En primer lugar, a inicios de 2016, </w:t>
      </w:r>
      <w:proofErr w:type="spellStart"/>
      <w:r w:rsidR="00795620">
        <w:rPr>
          <w:rFonts w:ascii="Times New Roman" w:hAnsi="Times New Roman" w:cs="Times New Roman"/>
          <w:sz w:val="24"/>
          <w:szCs w:val="24"/>
          <w:lang w:val="es-ES"/>
        </w:rPr>
        <w:t>Cohn</w:t>
      </w:r>
      <w:proofErr w:type="spellEnd"/>
      <w:r w:rsidR="00795620">
        <w:rPr>
          <w:rFonts w:ascii="Times New Roman" w:hAnsi="Times New Roman" w:cs="Times New Roman"/>
          <w:sz w:val="24"/>
          <w:szCs w:val="24"/>
          <w:lang w:val="es-ES"/>
        </w:rPr>
        <w:t xml:space="preserve"> </w:t>
      </w:r>
      <w:r w:rsidR="00795620">
        <w:rPr>
          <w:rFonts w:ascii="Times New Roman" w:hAnsi="Times New Roman" w:cs="Times New Roman"/>
          <w:sz w:val="24"/>
          <w:szCs w:val="24"/>
          <w:lang w:val="es-ES"/>
        </w:rPr>
        <w:lastRenderedPageBreak/>
        <w:t xml:space="preserve">&amp; Wolf adquirió la importante agencia </w:t>
      </w:r>
      <w:r>
        <w:rPr>
          <w:rFonts w:ascii="Times New Roman" w:hAnsi="Times New Roman" w:cs="Times New Roman"/>
          <w:sz w:val="24"/>
          <w:szCs w:val="24"/>
          <w:lang w:val="es-ES"/>
        </w:rPr>
        <w:t>b</w:t>
      </w:r>
      <w:r w:rsidR="00795620">
        <w:rPr>
          <w:rFonts w:ascii="Times New Roman" w:hAnsi="Times New Roman" w:cs="Times New Roman"/>
          <w:sz w:val="24"/>
          <w:szCs w:val="24"/>
          <w:lang w:val="es-ES"/>
        </w:rPr>
        <w:t xml:space="preserve">rasilera Máquina, para crear Máquina </w:t>
      </w:r>
      <w:proofErr w:type="spellStart"/>
      <w:r w:rsidR="00795620">
        <w:rPr>
          <w:rFonts w:ascii="Times New Roman" w:hAnsi="Times New Roman" w:cs="Times New Roman"/>
          <w:sz w:val="24"/>
          <w:szCs w:val="24"/>
          <w:lang w:val="es-ES"/>
        </w:rPr>
        <w:t>Cohn</w:t>
      </w:r>
      <w:proofErr w:type="spellEnd"/>
      <w:r w:rsidR="00795620">
        <w:rPr>
          <w:rFonts w:ascii="Times New Roman" w:hAnsi="Times New Roman" w:cs="Times New Roman"/>
          <w:sz w:val="24"/>
          <w:szCs w:val="24"/>
          <w:lang w:val="es-ES"/>
        </w:rPr>
        <w:t xml:space="preserve"> </w:t>
      </w:r>
      <w:r w:rsidR="00795620" w:rsidRPr="00795620">
        <w:rPr>
          <w:rFonts w:ascii="Times New Roman" w:hAnsi="Times New Roman" w:cs="Times New Roman"/>
          <w:sz w:val="24"/>
          <w:szCs w:val="24"/>
          <w:lang w:val="es-ES"/>
        </w:rPr>
        <w:t>&amp;</w:t>
      </w:r>
      <w:r w:rsidR="00795620">
        <w:rPr>
          <w:rFonts w:ascii="Times New Roman" w:hAnsi="Times New Roman" w:cs="Times New Roman"/>
          <w:sz w:val="24"/>
          <w:szCs w:val="24"/>
          <w:lang w:val="es-ES"/>
        </w:rPr>
        <w:t xml:space="preserve"> Wolf, y en ese momento avanzar su posicionamiento en un mercado tan importante en </w:t>
      </w:r>
      <w:r w:rsidR="0008362A">
        <w:rPr>
          <w:rFonts w:ascii="Times New Roman" w:hAnsi="Times New Roman" w:cs="Times New Roman"/>
          <w:sz w:val="24"/>
          <w:szCs w:val="24"/>
          <w:lang w:val="es-ES"/>
        </w:rPr>
        <w:t>Latinoamérica</w:t>
      </w:r>
      <w:r w:rsidR="00795620">
        <w:rPr>
          <w:rFonts w:ascii="Times New Roman" w:hAnsi="Times New Roman" w:cs="Times New Roman"/>
          <w:sz w:val="24"/>
          <w:szCs w:val="24"/>
          <w:lang w:val="es-ES"/>
        </w:rPr>
        <w:t xml:space="preserve"> como Brasil. </w:t>
      </w:r>
      <w:r w:rsidR="0008362A">
        <w:rPr>
          <w:rFonts w:ascii="Times New Roman" w:hAnsi="Times New Roman" w:cs="Times New Roman"/>
          <w:sz w:val="24"/>
          <w:szCs w:val="24"/>
          <w:lang w:val="es-ES"/>
        </w:rPr>
        <w:t xml:space="preserve">Por lo tanto, con la fusión unieron fuerzas dos operaciones robustas en el mercado de Brasil (las de Máquina </w:t>
      </w:r>
      <w:proofErr w:type="spellStart"/>
      <w:r w:rsidR="0008362A">
        <w:rPr>
          <w:rFonts w:ascii="Times New Roman" w:hAnsi="Times New Roman" w:cs="Times New Roman"/>
          <w:sz w:val="24"/>
          <w:szCs w:val="24"/>
          <w:lang w:val="es-ES"/>
        </w:rPr>
        <w:t>Cohn</w:t>
      </w:r>
      <w:proofErr w:type="spellEnd"/>
      <w:r w:rsidR="0008362A">
        <w:rPr>
          <w:rFonts w:ascii="Times New Roman" w:hAnsi="Times New Roman" w:cs="Times New Roman"/>
          <w:sz w:val="24"/>
          <w:szCs w:val="24"/>
          <w:lang w:val="es-ES"/>
        </w:rPr>
        <w:t xml:space="preserve"> </w:t>
      </w:r>
      <w:r w:rsidR="0008362A" w:rsidRPr="0008362A">
        <w:rPr>
          <w:rFonts w:ascii="Times New Roman" w:hAnsi="Times New Roman" w:cs="Times New Roman"/>
          <w:sz w:val="24"/>
          <w:szCs w:val="24"/>
          <w:lang w:val="es-ES"/>
        </w:rPr>
        <w:t>&amp;</w:t>
      </w:r>
      <w:r w:rsidR="0008362A">
        <w:rPr>
          <w:rFonts w:ascii="Times New Roman" w:hAnsi="Times New Roman" w:cs="Times New Roman"/>
          <w:sz w:val="24"/>
          <w:szCs w:val="24"/>
          <w:lang w:val="es-ES"/>
        </w:rPr>
        <w:t xml:space="preserve"> Wolfe y </w:t>
      </w:r>
      <w:proofErr w:type="spellStart"/>
      <w:r w:rsidR="0008362A">
        <w:rPr>
          <w:rFonts w:ascii="Times New Roman" w:hAnsi="Times New Roman" w:cs="Times New Roman"/>
          <w:sz w:val="24"/>
          <w:szCs w:val="24"/>
          <w:lang w:val="es-ES"/>
        </w:rPr>
        <w:t>Burson-Marsteller</w:t>
      </w:r>
      <w:proofErr w:type="spellEnd"/>
      <w:r w:rsidR="0008362A">
        <w:rPr>
          <w:rFonts w:ascii="Times New Roman" w:hAnsi="Times New Roman" w:cs="Times New Roman"/>
          <w:sz w:val="24"/>
          <w:szCs w:val="24"/>
          <w:lang w:val="es-ES"/>
        </w:rPr>
        <w:t xml:space="preserve"> Brasil), para </w:t>
      </w:r>
      <w:r>
        <w:rPr>
          <w:rFonts w:ascii="Times New Roman" w:hAnsi="Times New Roman" w:cs="Times New Roman"/>
          <w:sz w:val="24"/>
          <w:szCs w:val="24"/>
          <w:lang w:val="es-ES"/>
        </w:rPr>
        <w:t>potenciar</w:t>
      </w:r>
      <w:r w:rsidR="0008362A">
        <w:rPr>
          <w:rFonts w:ascii="Times New Roman" w:hAnsi="Times New Roman" w:cs="Times New Roman"/>
          <w:sz w:val="24"/>
          <w:szCs w:val="24"/>
          <w:lang w:val="es-ES"/>
        </w:rPr>
        <w:t xml:space="preserve"> su presencia </w:t>
      </w:r>
      <w:r>
        <w:rPr>
          <w:rFonts w:ascii="Times New Roman" w:hAnsi="Times New Roman" w:cs="Times New Roman"/>
          <w:sz w:val="24"/>
          <w:szCs w:val="24"/>
          <w:lang w:val="es-ES"/>
        </w:rPr>
        <w:t xml:space="preserve">en uno de los mercados más importantes para la industria en América Latina. Por otro lado, si bien aparte de Brasil y México, </w:t>
      </w:r>
      <w:proofErr w:type="spellStart"/>
      <w:r>
        <w:rPr>
          <w:rFonts w:ascii="Times New Roman" w:hAnsi="Times New Roman" w:cs="Times New Roman"/>
          <w:sz w:val="24"/>
          <w:szCs w:val="24"/>
          <w:lang w:val="es-ES"/>
        </w:rPr>
        <w:t>Cohn</w:t>
      </w:r>
      <w:proofErr w:type="spellEnd"/>
      <w:r>
        <w:rPr>
          <w:rFonts w:ascii="Times New Roman" w:hAnsi="Times New Roman" w:cs="Times New Roman"/>
          <w:sz w:val="24"/>
          <w:szCs w:val="24"/>
          <w:lang w:val="es-ES"/>
        </w:rPr>
        <w:t xml:space="preserve"> </w:t>
      </w:r>
      <w:r w:rsidRPr="00337009">
        <w:rPr>
          <w:rFonts w:ascii="Times New Roman" w:hAnsi="Times New Roman" w:cs="Times New Roman"/>
          <w:sz w:val="24"/>
          <w:szCs w:val="24"/>
          <w:lang w:val="es-ES"/>
        </w:rPr>
        <w:t>&amp; W</w:t>
      </w:r>
      <w:r>
        <w:rPr>
          <w:rFonts w:ascii="Times New Roman" w:hAnsi="Times New Roman" w:cs="Times New Roman"/>
          <w:sz w:val="24"/>
          <w:szCs w:val="24"/>
          <w:lang w:val="es-ES"/>
        </w:rPr>
        <w:t xml:space="preserve">olfe no tenía una amplia presencia en la región, el posicionamiento y la huella de </w:t>
      </w:r>
      <w:proofErr w:type="spellStart"/>
      <w:r>
        <w:rPr>
          <w:rFonts w:ascii="Times New Roman" w:hAnsi="Times New Roman" w:cs="Times New Roman"/>
          <w:sz w:val="24"/>
          <w:szCs w:val="24"/>
          <w:lang w:val="es-ES"/>
        </w:rPr>
        <w:t>Burson-Marseller</w:t>
      </w:r>
      <w:proofErr w:type="spellEnd"/>
      <w:r>
        <w:rPr>
          <w:rFonts w:ascii="Times New Roman" w:hAnsi="Times New Roman" w:cs="Times New Roman"/>
          <w:sz w:val="24"/>
          <w:szCs w:val="24"/>
          <w:lang w:val="es-ES"/>
        </w:rPr>
        <w:t xml:space="preserve"> en América Latina previo a la integración era fuerte, con oficinas propias en 10 países de América Latina, y con el apoyo de afiliados en tres mercados clave adicionales en la región. </w:t>
      </w:r>
      <w:r w:rsidR="009003D6">
        <w:rPr>
          <w:rFonts w:ascii="Times New Roman" w:hAnsi="Times New Roman" w:cs="Times New Roman"/>
          <w:sz w:val="24"/>
          <w:szCs w:val="24"/>
          <w:lang w:val="es-ES"/>
        </w:rPr>
        <w:t xml:space="preserve">Sin duda la unión de </w:t>
      </w:r>
      <w:proofErr w:type="spellStart"/>
      <w:r w:rsidR="009003D6">
        <w:rPr>
          <w:rFonts w:ascii="Times New Roman" w:hAnsi="Times New Roman" w:cs="Times New Roman"/>
          <w:sz w:val="24"/>
          <w:szCs w:val="24"/>
          <w:lang w:val="es-ES"/>
        </w:rPr>
        <w:t>Cohn</w:t>
      </w:r>
      <w:proofErr w:type="spellEnd"/>
      <w:r w:rsidR="009003D6">
        <w:rPr>
          <w:rFonts w:ascii="Times New Roman" w:hAnsi="Times New Roman" w:cs="Times New Roman"/>
          <w:sz w:val="24"/>
          <w:szCs w:val="24"/>
          <w:lang w:val="es-ES"/>
        </w:rPr>
        <w:t xml:space="preserve"> </w:t>
      </w:r>
      <w:r w:rsidR="009003D6" w:rsidRPr="009003D6">
        <w:rPr>
          <w:rFonts w:ascii="Times New Roman" w:hAnsi="Times New Roman" w:cs="Times New Roman"/>
          <w:sz w:val="24"/>
          <w:szCs w:val="24"/>
          <w:lang w:val="es-ES"/>
        </w:rPr>
        <w:t>&amp; Wolfe, reconocida por s</w:t>
      </w:r>
      <w:r w:rsidR="009003D6">
        <w:rPr>
          <w:rFonts w:ascii="Times New Roman" w:hAnsi="Times New Roman" w:cs="Times New Roman"/>
          <w:sz w:val="24"/>
          <w:szCs w:val="24"/>
          <w:lang w:val="es-ES"/>
        </w:rPr>
        <w:t xml:space="preserve">u innovación y </w:t>
      </w:r>
      <w:r w:rsidR="009003D6" w:rsidRPr="009003D6">
        <w:rPr>
          <w:rFonts w:ascii="Times New Roman" w:hAnsi="Times New Roman" w:cs="Times New Roman"/>
          <w:sz w:val="24"/>
          <w:szCs w:val="24"/>
          <w:lang w:val="es-ES"/>
        </w:rPr>
        <w:t>r</w:t>
      </w:r>
      <w:r w:rsidR="009003D6">
        <w:rPr>
          <w:rFonts w:ascii="Times New Roman" w:hAnsi="Times New Roman" w:cs="Times New Roman"/>
          <w:sz w:val="24"/>
          <w:szCs w:val="24"/>
          <w:lang w:val="es-ES"/>
        </w:rPr>
        <w:t xml:space="preserve">ápido crecimiento, sumada a la trayectoria y la amplia red de </w:t>
      </w:r>
      <w:proofErr w:type="spellStart"/>
      <w:r w:rsidR="009003D6">
        <w:rPr>
          <w:rFonts w:ascii="Times New Roman" w:hAnsi="Times New Roman" w:cs="Times New Roman"/>
          <w:sz w:val="24"/>
          <w:szCs w:val="24"/>
          <w:lang w:val="es-ES"/>
        </w:rPr>
        <w:t>Burson</w:t>
      </w:r>
      <w:proofErr w:type="spellEnd"/>
      <w:r w:rsidR="009003D6">
        <w:rPr>
          <w:rFonts w:ascii="Times New Roman" w:hAnsi="Times New Roman" w:cs="Times New Roman"/>
          <w:sz w:val="24"/>
          <w:szCs w:val="24"/>
          <w:lang w:val="es-ES"/>
        </w:rPr>
        <w:t xml:space="preserve"> en América Latina, representa un nuevo desafío competitivo para LL</w:t>
      </w:r>
      <w:r w:rsidR="009003D6" w:rsidRPr="009003D6">
        <w:rPr>
          <w:rFonts w:ascii="Times New Roman" w:hAnsi="Times New Roman" w:cs="Times New Roman"/>
          <w:sz w:val="24"/>
          <w:szCs w:val="24"/>
          <w:lang w:val="es-ES"/>
        </w:rPr>
        <w:t>&amp;</w:t>
      </w:r>
      <w:r w:rsidR="009003D6">
        <w:rPr>
          <w:rFonts w:ascii="Times New Roman" w:hAnsi="Times New Roman" w:cs="Times New Roman"/>
          <w:sz w:val="24"/>
          <w:szCs w:val="24"/>
          <w:lang w:val="es-ES"/>
        </w:rPr>
        <w:t>C en la región.</w:t>
      </w:r>
    </w:p>
    <w:p w:rsidR="003908F1" w:rsidRDefault="003908F1" w:rsidP="003908F1">
      <w:pPr>
        <w:pStyle w:val="ListParagraph"/>
        <w:numPr>
          <w:ilvl w:val="0"/>
          <w:numId w:val="7"/>
        </w:numPr>
        <w:spacing w:line="480" w:lineRule="auto"/>
        <w:jc w:val="both"/>
        <w:rPr>
          <w:rFonts w:ascii="Times New Roman" w:hAnsi="Times New Roman" w:cs="Times New Roman"/>
          <w:sz w:val="24"/>
          <w:szCs w:val="24"/>
          <w:lang w:val="es-ES"/>
        </w:rPr>
      </w:pPr>
      <w:r w:rsidRPr="003908F1">
        <w:rPr>
          <w:rFonts w:ascii="Times New Roman" w:hAnsi="Times New Roman" w:cs="Times New Roman"/>
          <w:b/>
          <w:smallCaps/>
          <w:sz w:val="24"/>
          <w:szCs w:val="24"/>
          <w:lang w:val="es-ES"/>
        </w:rPr>
        <w:t xml:space="preserve">Adquisición de </w:t>
      </w:r>
      <w:proofErr w:type="spellStart"/>
      <w:r w:rsidRPr="003908F1">
        <w:rPr>
          <w:rFonts w:ascii="Times New Roman" w:hAnsi="Times New Roman" w:cs="Times New Roman"/>
          <w:b/>
          <w:smallCaps/>
          <w:sz w:val="24"/>
          <w:szCs w:val="24"/>
          <w:lang w:val="es-ES"/>
        </w:rPr>
        <w:t>Globally</w:t>
      </w:r>
      <w:proofErr w:type="spellEnd"/>
      <w:r w:rsidRPr="003908F1">
        <w:rPr>
          <w:rFonts w:ascii="Times New Roman" w:hAnsi="Times New Roman" w:cs="Times New Roman"/>
          <w:b/>
          <w:smallCaps/>
          <w:sz w:val="24"/>
          <w:szCs w:val="24"/>
          <w:lang w:val="es-ES"/>
        </w:rPr>
        <w:t xml:space="preserve"> España por </w:t>
      </w:r>
      <w:proofErr w:type="spellStart"/>
      <w:r w:rsidRPr="003908F1">
        <w:rPr>
          <w:rFonts w:ascii="Times New Roman" w:hAnsi="Times New Roman" w:cs="Times New Roman"/>
          <w:b/>
          <w:smallCaps/>
          <w:sz w:val="24"/>
          <w:szCs w:val="24"/>
          <w:lang w:val="es-ES"/>
        </w:rPr>
        <w:t>Newlink</w:t>
      </w:r>
      <w:proofErr w:type="spellEnd"/>
    </w:p>
    <w:p w:rsidR="00A2720C" w:rsidRPr="009003D6" w:rsidRDefault="00800E4A" w:rsidP="008C7F9E">
      <w:pPr>
        <w:spacing w:line="480" w:lineRule="auto"/>
        <w:jc w:val="both"/>
        <w:rPr>
          <w:rFonts w:ascii="Times New Roman" w:hAnsi="Times New Roman" w:cs="Times New Roman"/>
          <w:sz w:val="24"/>
          <w:szCs w:val="24"/>
          <w:lang w:val="es-ES"/>
        </w:rPr>
      </w:pPr>
      <w:r>
        <w:rPr>
          <w:rFonts w:ascii="Times New Roman" w:hAnsi="Times New Roman" w:cs="Times New Roman"/>
          <w:sz w:val="24"/>
          <w:szCs w:val="24"/>
          <w:lang w:val="es-ES"/>
        </w:rPr>
        <w:t>Por otro lado, en abril 2018</w:t>
      </w:r>
      <w:r w:rsidR="00837AE0">
        <w:rPr>
          <w:rFonts w:ascii="Times New Roman" w:hAnsi="Times New Roman" w:cs="Times New Roman"/>
          <w:sz w:val="24"/>
          <w:szCs w:val="24"/>
          <w:lang w:val="es-ES"/>
        </w:rPr>
        <w:t xml:space="preserve">, </w:t>
      </w:r>
      <w:proofErr w:type="spellStart"/>
      <w:r w:rsidR="00837AE0">
        <w:rPr>
          <w:rFonts w:ascii="Times New Roman" w:hAnsi="Times New Roman" w:cs="Times New Roman"/>
          <w:sz w:val="24"/>
          <w:szCs w:val="24"/>
          <w:lang w:val="es-ES"/>
        </w:rPr>
        <w:t>Newlink</w:t>
      </w:r>
      <w:proofErr w:type="spellEnd"/>
      <w:r w:rsidR="00837AE0">
        <w:rPr>
          <w:rFonts w:ascii="Times New Roman" w:hAnsi="Times New Roman" w:cs="Times New Roman"/>
          <w:sz w:val="24"/>
          <w:szCs w:val="24"/>
          <w:lang w:val="es-ES"/>
        </w:rPr>
        <w:t xml:space="preserve">, agencia con sede en Miami y operaciones en América Latina anunció la adquisición de la agencia española </w:t>
      </w:r>
      <w:proofErr w:type="spellStart"/>
      <w:r w:rsidR="00837AE0">
        <w:rPr>
          <w:rFonts w:ascii="Times New Roman" w:hAnsi="Times New Roman" w:cs="Times New Roman"/>
          <w:sz w:val="24"/>
          <w:szCs w:val="24"/>
          <w:lang w:val="es-ES"/>
        </w:rPr>
        <w:t>Globally</w:t>
      </w:r>
      <w:proofErr w:type="spellEnd"/>
      <w:r w:rsidR="00837AE0">
        <w:rPr>
          <w:rFonts w:ascii="Times New Roman" w:hAnsi="Times New Roman" w:cs="Times New Roman"/>
          <w:sz w:val="24"/>
          <w:szCs w:val="24"/>
          <w:lang w:val="es-ES"/>
        </w:rPr>
        <w:t>, que según el informe de PR Noticias 2018</w:t>
      </w:r>
      <w:r w:rsidR="00570F37">
        <w:rPr>
          <w:rFonts w:ascii="Times New Roman" w:hAnsi="Times New Roman" w:cs="Times New Roman"/>
          <w:sz w:val="24"/>
          <w:szCs w:val="24"/>
          <w:lang w:val="es-ES"/>
        </w:rPr>
        <w:t xml:space="preserve">, ocupaba la tercera posición como la agencia de comunicación con mayor facturación en España con €9.586.504, seguida por </w:t>
      </w:r>
      <w:proofErr w:type="spellStart"/>
      <w:r w:rsidR="00570F37">
        <w:rPr>
          <w:rFonts w:ascii="Times New Roman" w:hAnsi="Times New Roman" w:cs="Times New Roman"/>
          <w:sz w:val="24"/>
          <w:szCs w:val="24"/>
          <w:lang w:val="es-ES"/>
        </w:rPr>
        <w:t>Atrevia</w:t>
      </w:r>
      <w:proofErr w:type="spellEnd"/>
      <w:r w:rsidR="00570F37">
        <w:rPr>
          <w:rFonts w:ascii="Times New Roman" w:hAnsi="Times New Roman" w:cs="Times New Roman"/>
          <w:sz w:val="24"/>
          <w:szCs w:val="24"/>
          <w:lang w:val="es-ES"/>
        </w:rPr>
        <w:t xml:space="preserve"> con €16.410.000 y por LL</w:t>
      </w:r>
      <w:r w:rsidR="00570F37" w:rsidRPr="00570F37">
        <w:rPr>
          <w:rFonts w:ascii="Times New Roman" w:hAnsi="Times New Roman" w:cs="Times New Roman"/>
          <w:sz w:val="24"/>
          <w:szCs w:val="24"/>
          <w:lang w:val="es-ES"/>
        </w:rPr>
        <w:t>&amp;</w:t>
      </w:r>
      <w:r w:rsidR="00570F37">
        <w:rPr>
          <w:rFonts w:ascii="Times New Roman" w:hAnsi="Times New Roman" w:cs="Times New Roman"/>
          <w:sz w:val="24"/>
          <w:szCs w:val="24"/>
          <w:lang w:val="es-ES"/>
        </w:rPr>
        <w:t xml:space="preserve">C con €17.191.721. </w:t>
      </w:r>
      <w:r w:rsidR="00A2720C">
        <w:rPr>
          <w:rFonts w:ascii="Times New Roman" w:hAnsi="Times New Roman" w:cs="Times New Roman"/>
          <w:sz w:val="24"/>
          <w:szCs w:val="24"/>
          <w:lang w:val="es-ES"/>
        </w:rPr>
        <w:t xml:space="preserve">Tal como destacó el medio estadounidense </w:t>
      </w:r>
      <w:proofErr w:type="spellStart"/>
      <w:r w:rsidR="00A2720C">
        <w:rPr>
          <w:rFonts w:ascii="Times New Roman" w:hAnsi="Times New Roman" w:cs="Times New Roman"/>
          <w:sz w:val="24"/>
          <w:szCs w:val="24"/>
          <w:lang w:val="es-ES"/>
        </w:rPr>
        <w:t>The</w:t>
      </w:r>
      <w:proofErr w:type="spellEnd"/>
      <w:r w:rsidR="00A2720C">
        <w:rPr>
          <w:rFonts w:ascii="Times New Roman" w:hAnsi="Times New Roman" w:cs="Times New Roman"/>
          <w:sz w:val="24"/>
          <w:szCs w:val="24"/>
          <w:lang w:val="es-ES"/>
        </w:rPr>
        <w:t xml:space="preserve"> Holmes </w:t>
      </w:r>
      <w:proofErr w:type="spellStart"/>
      <w:r w:rsidR="00A2720C">
        <w:rPr>
          <w:rFonts w:ascii="Times New Roman" w:hAnsi="Times New Roman" w:cs="Times New Roman"/>
          <w:sz w:val="24"/>
          <w:szCs w:val="24"/>
          <w:lang w:val="es-ES"/>
        </w:rPr>
        <w:t>Report</w:t>
      </w:r>
      <w:proofErr w:type="spellEnd"/>
      <w:r w:rsidR="00A2720C">
        <w:rPr>
          <w:rFonts w:ascii="Times New Roman" w:hAnsi="Times New Roman" w:cs="Times New Roman"/>
          <w:sz w:val="24"/>
          <w:szCs w:val="24"/>
          <w:lang w:val="es-ES"/>
        </w:rPr>
        <w:t xml:space="preserve">, la adquisición sentó las bases para que </w:t>
      </w:r>
      <w:proofErr w:type="spellStart"/>
      <w:r w:rsidR="00A2720C">
        <w:rPr>
          <w:rFonts w:ascii="Times New Roman" w:hAnsi="Times New Roman" w:cs="Times New Roman"/>
          <w:sz w:val="24"/>
          <w:szCs w:val="24"/>
          <w:lang w:val="es-ES"/>
        </w:rPr>
        <w:t>Newlink</w:t>
      </w:r>
      <w:proofErr w:type="spellEnd"/>
      <w:r w:rsidR="00A2720C">
        <w:rPr>
          <w:rFonts w:ascii="Times New Roman" w:hAnsi="Times New Roman" w:cs="Times New Roman"/>
          <w:sz w:val="24"/>
          <w:szCs w:val="24"/>
          <w:lang w:val="es-ES"/>
        </w:rPr>
        <w:t xml:space="preserve"> entrara al mercado europeo y ampliara sus servicios a mercados hispanohablantes en Iberoamérica, más allá de su presencia que hasta esta adquisición se había centrado en Estados Unidos y América Latina (Argentina, Colombia, México, Perú y República Dominicana). Asimismo, amplió el numeró de colaboradores por más de 300 personas y agregó 200 clientes al portafolio de la firma, así como </w:t>
      </w:r>
      <w:proofErr w:type="spellStart"/>
      <w:r w:rsidR="00A2720C">
        <w:rPr>
          <w:rFonts w:ascii="Times New Roman" w:hAnsi="Times New Roman" w:cs="Times New Roman"/>
          <w:sz w:val="24"/>
          <w:szCs w:val="24"/>
          <w:lang w:val="es-ES"/>
        </w:rPr>
        <w:t>expertise</w:t>
      </w:r>
      <w:proofErr w:type="spellEnd"/>
      <w:r w:rsidR="00A2720C">
        <w:rPr>
          <w:rFonts w:ascii="Times New Roman" w:hAnsi="Times New Roman" w:cs="Times New Roman"/>
          <w:sz w:val="24"/>
          <w:szCs w:val="24"/>
          <w:lang w:val="es-ES"/>
        </w:rPr>
        <w:t xml:space="preserve"> a los segmentos de estilo de vida (</w:t>
      </w:r>
      <w:proofErr w:type="spellStart"/>
      <w:r w:rsidR="00A2720C">
        <w:rPr>
          <w:rFonts w:ascii="Times New Roman" w:hAnsi="Times New Roman" w:cs="Times New Roman"/>
          <w:sz w:val="24"/>
          <w:szCs w:val="24"/>
          <w:lang w:val="es-ES"/>
        </w:rPr>
        <w:t>lifestyle</w:t>
      </w:r>
      <w:proofErr w:type="spellEnd"/>
      <w:r w:rsidR="00A2720C">
        <w:rPr>
          <w:rFonts w:ascii="Times New Roman" w:hAnsi="Times New Roman" w:cs="Times New Roman"/>
          <w:sz w:val="24"/>
          <w:szCs w:val="24"/>
          <w:lang w:val="es-ES"/>
        </w:rPr>
        <w:t xml:space="preserve">), belleza y </w:t>
      </w:r>
      <w:r w:rsidR="00A2720C">
        <w:rPr>
          <w:rFonts w:ascii="Times New Roman" w:hAnsi="Times New Roman" w:cs="Times New Roman"/>
          <w:sz w:val="24"/>
          <w:szCs w:val="24"/>
          <w:lang w:val="es-ES"/>
        </w:rPr>
        <w:lastRenderedPageBreak/>
        <w:t xml:space="preserve">moda. </w:t>
      </w:r>
      <w:r w:rsidR="009003D6">
        <w:rPr>
          <w:rFonts w:ascii="Times New Roman" w:hAnsi="Times New Roman" w:cs="Times New Roman"/>
          <w:sz w:val="24"/>
          <w:szCs w:val="24"/>
          <w:lang w:val="es-ES"/>
        </w:rPr>
        <w:t>Esta adquisición, aunque es muy pronto para evaluar potenciales resultados, representa una posible amenaza a la posición de liderazgo que ha mantenido LL</w:t>
      </w:r>
      <w:r w:rsidR="009003D6" w:rsidRPr="009003D6">
        <w:rPr>
          <w:rFonts w:ascii="Times New Roman" w:hAnsi="Times New Roman" w:cs="Times New Roman"/>
          <w:sz w:val="24"/>
          <w:szCs w:val="24"/>
          <w:lang w:val="es-ES"/>
        </w:rPr>
        <w:t>&amp;</w:t>
      </w:r>
      <w:r w:rsidR="009003D6">
        <w:rPr>
          <w:rFonts w:ascii="Times New Roman" w:hAnsi="Times New Roman" w:cs="Times New Roman"/>
          <w:sz w:val="24"/>
          <w:szCs w:val="24"/>
          <w:lang w:val="es-ES"/>
        </w:rPr>
        <w:t xml:space="preserve">C en Iberoamérica. </w:t>
      </w:r>
    </w:p>
    <w:p w:rsidR="008F73CB" w:rsidRDefault="008F73CB" w:rsidP="008C7F9E">
      <w:pPr>
        <w:spacing w:line="480" w:lineRule="auto"/>
        <w:jc w:val="both"/>
        <w:rPr>
          <w:rFonts w:ascii="Times New Roman" w:hAnsi="Times New Roman" w:cs="Times New Roman"/>
          <w:b/>
          <w:smallCaps/>
          <w:sz w:val="24"/>
          <w:szCs w:val="24"/>
          <w:lang w:val="es-ES"/>
        </w:rPr>
      </w:pPr>
    </w:p>
    <w:p w:rsidR="008F73CB" w:rsidRDefault="008F73CB" w:rsidP="008C7F9E">
      <w:pPr>
        <w:spacing w:line="480" w:lineRule="auto"/>
        <w:jc w:val="both"/>
        <w:rPr>
          <w:rFonts w:ascii="Times New Roman" w:hAnsi="Times New Roman" w:cs="Times New Roman"/>
          <w:b/>
          <w:smallCaps/>
          <w:sz w:val="24"/>
          <w:szCs w:val="24"/>
          <w:lang w:val="es-ES"/>
        </w:rPr>
      </w:pPr>
    </w:p>
    <w:p w:rsidR="008F73CB" w:rsidRDefault="008F73CB" w:rsidP="008C7F9E">
      <w:pPr>
        <w:spacing w:line="480" w:lineRule="auto"/>
        <w:jc w:val="both"/>
        <w:rPr>
          <w:rFonts w:ascii="Times New Roman" w:hAnsi="Times New Roman" w:cs="Times New Roman"/>
          <w:b/>
          <w:smallCaps/>
          <w:sz w:val="24"/>
          <w:szCs w:val="24"/>
          <w:lang w:val="es-ES"/>
        </w:rPr>
      </w:pPr>
    </w:p>
    <w:p w:rsidR="008F73CB" w:rsidRDefault="008F73CB" w:rsidP="008C7F9E">
      <w:pPr>
        <w:spacing w:line="480" w:lineRule="auto"/>
        <w:jc w:val="both"/>
        <w:rPr>
          <w:rFonts w:ascii="Times New Roman" w:hAnsi="Times New Roman" w:cs="Times New Roman"/>
          <w:b/>
          <w:smallCaps/>
          <w:sz w:val="24"/>
          <w:szCs w:val="24"/>
          <w:lang w:val="es-ES"/>
        </w:rPr>
      </w:pPr>
    </w:p>
    <w:p w:rsidR="008F73CB" w:rsidRDefault="008F73CB"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FD71C9" w:rsidRDefault="00FD71C9" w:rsidP="008C7F9E">
      <w:pPr>
        <w:spacing w:line="480" w:lineRule="auto"/>
        <w:jc w:val="both"/>
        <w:rPr>
          <w:rFonts w:ascii="Times New Roman" w:hAnsi="Times New Roman" w:cs="Times New Roman"/>
          <w:b/>
          <w:smallCaps/>
          <w:sz w:val="24"/>
          <w:szCs w:val="24"/>
          <w:lang w:val="es-ES"/>
        </w:rPr>
      </w:pPr>
    </w:p>
    <w:p w:rsidR="0043237B" w:rsidRDefault="0043237B" w:rsidP="008C7F9E">
      <w:pPr>
        <w:spacing w:line="480" w:lineRule="auto"/>
        <w:jc w:val="both"/>
        <w:rPr>
          <w:rFonts w:ascii="Times New Roman" w:hAnsi="Times New Roman" w:cs="Times New Roman"/>
          <w:b/>
          <w:smallCaps/>
          <w:sz w:val="24"/>
          <w:szCs w:val="24"/>
          <w:lang w:val="es-ES"/>
        </w:rPr>
      </w:pPr>
      <w:r w:rsidRPr="0043237B">
        <w:rPr>
          <w:rFonts w:ascii="Times New Roman" w:hAnsi="Times New Roman" w:cs="Times New Roman"/>
          <w:b/>
          <w:smallCaps/>
          <w:sz w:val="24"/>
          <w:szCs w:val="24"/>
          <w:lang w:val="es-ES"/>
        </w:rPr>
        <w:lastRenderedPageBreak/>
        <w:t xml:space="preserve">Conclusión </w:t>
      </w:r>
    </w:p>
    <w:p w:rsidR="009003D6" w:rsidRPr="008F73CB" w:rsidRDefault="00794A09" w:rsidP="008C7F9E">
      <w:pPr>
        <w:spacing w:line="480" w:lineRule="auto"/>
        <w:jc w:val="both"/>
        <w:rPr>
          <w:rFonts w:ascii="Times New Roman" w:hAnsi="Times New Roman" w:cs="Times New Roman"/>
          <w:sz w:val="24"/>
          <w:szCs w:val="24"/>
          <w:lang w:val="es-ES"/>
        </w:rPr>
      </w:pPr>
      <w:r w:rsidRPr="00794A09">
        <w:rPr>
          <w:rFonts w:ascii="Times New Roman" w:hAnsi="Times New Roman" w:cs="Times New Roman"/>
          <w:sz w:val="24"/>
          <w:szCs w:val="24"/>
          <w:lang w:val="es-ES"/>
        </w:rPr>
        <w:t xml:space="preserve">Tal </w:t>
      </w:r>
      <w:r>
        <w:rPr>
          <w:rFonts w:ascii="Times New Roman" w:hAnsi="Times New Roman" w:cs="Times New Roman"/>
          <w:sz w:val="24"/>
          <w:szCs w:val="24"/>
          <w:lang w:val="es-ES"/>
        </w:rPr>
        <w:t xml:space="preserve">como muestran rankings y resultados recientes relacionados con el entorno competitivo de las agencias de comunicación en América Latina, LLORENTE </w:t>
      </w:r>
      <w:r w:rsidRPr="00794A09">
        <w:rPr>
          <w:rFonts w:ascii="Times New Roman" w:hAnsi="Times New Roman" w:cs="Times New Roman"/>
          <w:sz w:val="24"/>
          <w:szCs w:val="24"/>
          <w:lang w:val="es-ES"/>
        </w:rPr>
        <w:t>&amp;</w:t>
      </w:r>
      <w:r>
        <w:rPr>
          <w:rFonts w:ascii="Times New Roman" w:hAnsi="Times New Roman" w:cs="Times New Roman"/>
          <w:sz w:val="24"/>
          <w:szCs w:val="24"/>
          <w:lang w:val="es-ES"/>
        </w:rPr>
        <w:t xml:space="preserve"> CUENCA continúa posicionándose como </w:t>
      </w:r>
      <w:r w:rsidR="005C4A01">
        <w:rPr>
          <w:rFonts w:ascii="Times New Roman" w:hAnsi="Times New Roman" w:cs="Times New Roman"/>
          <w:sz w:val="24"/>
          <w:szCs w:val="24"/>
          <w:lang w:val="es-ES"/>
        </w:rPr>
        <w:t xml:space="preserve">una de las principales agencias en las Américas, particularmente en América Latina, donde continúa consolidando su liderazgo a nivel panregional y en mercados clave para el sector como México. El establecimiento de las operaciones de LL&amp;C en Estados Unidos presenta una oportunidad para el continuo crecimiento de la firma a través de su posicionamiento </w:t>
      </w:r>
      <w:r w:rsidR="008F73CB">
        <w:rPr>
          <w:rFonts w:ascii="Times New Roman" w:hAnsi="Times New Roman" w:cs="Times New Roman"/>
          <w:sz w:val="24"/>
          <w:szCs w:val="24"/>
          <w:lang w:val="es-ES"/>
        </w:rPr>
        <w:t>como la firma ideal para coordinación de cuentas panregionales en América Latina. Por otro lado, existe una oportunidad de bus</w:t>
      </w:r>
      <w:bookmarkStart w:id="0" w:name="_GoBack"/>
      <w:bookmarkEnd w:id="0"/>
      <w:r w:rsidR="008F73CB">
        <w:rPr>
          <w:rFonts w:ascii="Times New Roman" w:hAnsi="Times New Roman" w:cs="Times New Roman"/>
          <w:sz w:val="24"/>
          <w:szCs w:val="24"/>
          <w:lang w:val="es-ES"/>
        </w:rPr>
        <w:t xml:space="preserve">car irrumpir en el segmento de comunicación hacia el mercado de hispanos en Estados Unidos (U.S. </w:t>
      </w:r>
      <w:proofErr w:type="spellStart"/>
      <w:r w:rsidR="008F73CB">
        <w:rPr>
          <w:rFonts w:ascii="Times New Roman" w:hAnsi="Times New Roman" w:cs="Times New Roman"/>
          <w:sz w:val="24"/>
          <w:szCs w:val="24"/>
          <w:lang w:val="es-ES"/>
        </w:rPr>
        <w:t>Hispanic</w:t>
      </w:r>
      <w:proofErr w:type="spellEnd"/>
      <w:r w:rsidR="008F73CB">
        <w:rPr>
          <w:rFonts w:ascii="Times New Roman" w:hAnsi="Times New Roman" w:cs="Times New Roman"/>
          <w:sz w:val="24"/>
          <w:szCs w:val="24"/>
          <w:lang w:val="es-ES"/>
        </w:rPr>
        <w:t xml:space="preserve">), que cuenta con gran potencial de crecimiento. Por otro lado, en el ambiente competitivo dos nuevas amenazas a considerar son la fusión de las firmas americanas de la red WPP </w:t>
      </w:r>
      <w:proofErr w:type="spellStart"/>
      <w:r w:rsidR="008F73CB">
        <w:rPr>
          <w:rFonts w:ascii="Times New Roman" w:hAnsi="Times New Roman" w:cs="Times New Roman"/>
          <w:sz w:val="24"/>
          <w:szCs w:val="24"/>
          <w:lang w:val="es-ES"/>
        </w:rPr>
        <w:t>Burson-Marsteller</w:t>
      </w:r>
      <w:proofErr w:type="spellEnd"/>
      <w:r w:rsidR="008F73CB">
        <w:rPr>
          <w:rFonts w:ascii="Times New Roman" w:hAnsi="Times New Roman" w:cs="Times New Roman"/>
          <w:sz w:val="24"/>
          <w:szCs w:val="24"/>
          <w:lang w:val="es-ES"/>
        </w:rPr>
        <w:t xml:space="preserve"> y </w:t>
      </w:r>
      <w:proofErr w:type="spellStart"/>
      <w:r w:rsidR="008F73CB">
        <w:rPr>
          <w:rFonts w:ascii="Times New Roman" w:hAnsi="Times New Roman" w:cs="Times New Roman"/>
          <w:sz w:val="24"/>
          <w:szCs w:val="24"/>
          <w:lang w:val="es-ES"/>
        </w:rPr>
        <w:t>Cohn</w:t>
      </w:r>
      <w:proofErr w:type="spellEnd"/>
      <w:r w:rsidR="008F73CB">
        <w:rPr>
          <w:rFonts w:ascii="Times New Roman" w:hAnsi="Times New Roman" w:cs="Times New Roman"/>
          <w:sz w:val="24"/>
          <w:szCs w:val="24"/>
          <w:lang w:val="es-ES"/>
        </w:rPr>
        <w:t xml:space="preserve"> </w:t>
      </w:r>
      <w:r w:rsidR="008F73CB" w:rsidRPr="008F73CB">
        <w:rPr>
          <w:rFonts w:ascii="Times New Roman" w:hAnsi="Times New Roman" w:cs="Times New Roman"/>
          <w:sz w:val="24"/>
          <w:szCs w:val="24"/>
          <w:lang w:val="es-ES"/>
        </w:rPr>
        <w:t>&amp;</w:t>
      </w:r>
      <w:r w:rsidR="008F73CB">
        <w:rPr>
          <w:rFonts w:ascii="Times New Roman" w:hAnsi="Times New Roman" w:cs="Times New Roman"/>
          <w:sz w:val="24"/>
          <w:szCs w:val="24"/>
          <w:lang w:val="es-ES"/>
        </w:rPr>
        <w:t xml:space="preserve"> Wolfe, así como la reciente adquisición de la firma española </w:t>
      </w:r>
      <w:proofErr w:type="spellStart"/>
      <w:r w:rsidR="008F73CB">
        <w:rPr>
          <w:rFonts w:ascii="Times New Roman" w:hAnsi="Times New Roman" w:cs="Times New Roman"/>
          <w:sz w:val="24"/>
          <w:szCs w:val="24"/>
          <w:lang w:val="es-ES"/>
        </w:rPr>
        <w:t>Globally</w:t>
      </w:r>
      <w:proofErr w:type="spellEnd"/>
      <w:r w:rsidR="008F73CB">
        <w:rPr>
          <w:rFonts w:ascii="Times New Roman" w:hAnsi="Times New Roman" w:cs="Times New Roman"/>
          <w:sz w:val="24"/>
          <w:szCs w:val="24"/>
          <w:lang w:val="es-ES"/>
        </w:rPr>
        <w:t xml:space="preserve"> por la firma </w:t>
      </w:r>
      <w:proofErr w:type="spellStart"/>
      <w:r w:rsidR="008F73CB">
        <w:rPr>
          <w:rFonts w:ascii="Times New Roman" w:hAnsi="Times New Roman" w:cs="Times New Roman"/>
          <w:sz w:val="24"/>
          <w:szCs w:val="24"/>
          <w:lang w:val="es-ES"/>
        </w:rPr>
        <w:t>Newlink</w:t>
      </w:r>
      <w:proofErr w:type="spellEnd"/>
      <w:r w:rsidR="008F73CB">
        <w:rPr>
          <w:rFonts w:ascii="Times New Roman" w:hAnsi="Times New Roman" w:cs="Times New Roman"/>
          <w:sz w:val="24"/>
          <w:szCs w:val="24"/>
          <w:lang w:val="es-ES"/>
        </w:rPr>
        <w:t xml:space="preserve">. </w:t>
      </w:r>
    </w:p>
    <w:p w:rsidR="00100754" w:rsidRDefault="00100754" w:rsidP="00800E4A">
      <w:pPr>
        <w:spacing w:line="480" w:lineRule="auto"/>
        <w:jc w:val="center"/>
        <w:rPr>
          <w:rFonts w:ascii="Times New Roman" w:hAnsi="Times New Roman" w:cs="Times New Roman"/>
          <w:b/>
          <w:sz w:val="24"/>
          <w:szCs w:val="24"/>
          <w:lang w:val="es-ES"/>
        </w:rPr>
      </w:pPr>
    </w:p>
    <w:p w:rsidR="00100754" w:rsidRDefault="00100754" w:rsidP="00800E4A">
      <w:pPr>
        <w:spacing w:line="480" w:lineRule="auto"/>
        <w:jc w:val="center"/>
        <w:rPr>
          <w:rFonts w:ascii="Times New Roman" w:hAnsi="Times New Roman" w:cs="Times New Roman"/>
          <w:b/>
          <w:sz w:val="24"/>
          <w:szCs w:val="24"/>
          <w:lang w:val="es-ES"/>
        </w:rPr>
      </w:pPr>
    </w:p>
    <w:p w:rsidR="00100754" w:rsidRDefault="00100754" w:rsidP="00800E4A">
      <w:pPr>
        <w:spacing w:line="480" w:lineRule="auto"/>
        <w:jc w:val="center"/>
        <w:rPr>
          <w:rFonts w:ascii="Times New Roman" w:hAnsi="Times New Roman" w:cs="Times New Roman"/>
          <w:b/>
          <w:sz w:val="24"/>
          <w:szCs w:val="24"/>
          <w:lang w:val="es-ES"/>
        </w:rPr>
      </w:pPr>
    </w:p>
    <w:p w:rsidR="005C4A01" w:rsidRDefault="005C4A01" w:rsidP="00800E4A">
      <w:pPr>
        <w:spacing w:line="480" w:lineRule="auto"/>
        <w:jc w:val="center"/>
        <w:rPr>
          <w:rFonts w:ascii="Times New Roman" w:hAnsi="Times New Roman" w:cs="Times New Roman"/>
          <w:b/>
          <w:sz w:val="24"/>
          <w:szCs w:val="24"/>
          <w:lang w:val="es-ES"/>
        </w:rPr>
      </w:pPr>
    </w:p>
    <w:p w:rsidR="005C4A01" w:rsidRDefault="005C4A01" w:rsidP="00800E4A">
      <w:pPr>
        <w:spacing w:line="480" w:lineRule="auto"/>
        <w:jc w:val="center"/>
        <w:rPr>
          <w:rFonts w:ascii="Times New Roman" w:hAnsi="Times New Roman" w:cs="Times New Roman"/>
          <w:b/>
          <w:sz w:val="24"/>
          <w:szCs w:val="24"/>
          <w:lang w:val="es-ES"/>
        </w:rPr>
      </w:pPr>
    </w:p>
    <w:p w:rsidR="00FD71C9" w:rsidRDefault="00FD71C9" w:rsidP="00800E4A">
      <w:pPr>
        <w:spacing w:line="480" w:lineRule="auto"/>
        <w:jc w:val="center"/>
        <w:rPr>
          <w:rFonts w:ascii="Times New Roman" w:hAnsi="Times New Roman" w:cs="Times New Roman"/>
          <w:b/>
          <w:sz w:val="24"/>
          <w:szCs w:val="24"/>
          <w:lang w:val="es-ES"/>
        </w:rPr>
      </w:pPr>
    </w:p>
    <w:p w:rsidR="00FD71C9" w:rsidRDefault="00FD71C9" w:rsidP="00800E4A">
      <w:pPr>
        <w:spacing w:line="480" w:lineRule="auto"/>
        <w:jc w:val="center"/>
        <w:rPr>
          <w:rFonts w:ascii="Times New Roman" w:hAnsi="Times New Roman" w:cs="Times New Roman"/>
          <w:b/>
          <w:sz w:val="24"/>
          <w:szCs w:val="24"/>
          <w:lang w:val="es-ES"/>
        </w:rPr>
      </w:pPr>
    </w:p>
    <w:p w:rsidR="00FD71C9" w:rsidRDefault="00FD71C9" w:rsidP="00800E4A">
      <w:pPr>
        <w:spacing w:line="480" w:lineRule="auto"/>
        <w:jc w:val="center"/>
        <w:rPr>
          <w:rFonts w:ascii="Times New Roman" w:hAnsi="Times New Roman" w:cs="Times New Roman"/>
          <w:b/>
          <w:sz w:val="24"/>
          <w:szCs w:val="24"/>
          <w:lang w:val="es-ES"/>
        </w:rPr>
      </w:pPr>
    </w:p>
    <w:p w:rsidR="0018796C" w:rsidRDefault="00A3286C" w:rsidP="00FD71C9">
      <w:pPr>
        <w:spacing w:line="480" w:lineRule="auto"/>
        <w:jc w:val="center"/>
        <w:rPr>
          <w:rFonts w:ascii="Times New Roman" w:hAnsi="Times New Roman" w:cs="Times New Roman"/>
          <w:b/>
          <w:smallCaps/>
          <w:sz w:val="24"/>
          <w:szCs w:val="24"/>
          <w:lang w:val="es-ES"/>
        </w:rPr>
      </w:pPr>
      <w:r w:rsidRPr="00FD71C9">
        <w:rPr>
          <w:rFonts w:ascii="Times New Roman" w:hAnsi="Times New Roman" w:cs="Times New Roman"/>
          <w:b/>
          <w:smallCaps/>
          <w:sz w:val="24"/>
          <w:szCs w:val="24"/>
          <w:lang w:val="es-ES"/>
        </w:rPr>
        <w:lastRenderedPageBreak/>
        <w:t>Bibliografía</w:t>
      </w:r>
    </w:p>
    <w:p w:rsidR="00D25193" w:rsidRDefault="00D25193" w:rsidP="00D25193">
      <w:pPr>
        <w:spacing w:line="240" w:lineRule="auto"/>
        <w:rPr>
          <w:lang w:val="es-ES"/>
        </w:rPr>
      </w:pPr>
      <w:proofErr w:type="spellStart"/>
      <w:r>
        <w:rPr>
          <w:rFonts w:ascii="Times New Roman" w:hAnsi="Times New Roman" w:cs="Times New Roman"/>
          <w:sz w:val="24"/>
          <w:szCs w:val="24"/>
          <w:lang w:val="es-ES"/>
        </w:rPr>
        <w:t>Andres</w:t>
      </w:r>
      <w:proofErr w:type="spellEnd"/>
      <w:r>
        <w:rPr>
          <w:rFonts w:ascii="Times New Roman" w:hAnsi="Times New Roman" w:cs="Times New Roman"/>
          <w:sz w:val="24"/>
          <w:szCs w:val="24"/>
          <w:lang w:val="es-ES"/>
        </w:rPr>
        <w:t xml:space="preserve"> Quintero Vega. (28 de julio de 2016). </w:t>
      </w:r>
      <w:r w:rsidRPr="00A3286C">
        <w:rPr>
          <w:rFonts w:ascii="Times New Roman" w:hAnsi="Times New Roman" w:cs="Times New Roman"/>
          <w:sz w:val="24"/>
          <w:szCs w:val="24"/>
          <w:lang w:val="es-ES"/>
        </w:rPr>
        <w:t>Las agencias de comunicaciones facturaron $50.000 millones en 2015</w:t>
      </w:r>
      <w:r>
        <w:rPr>
          <w:rFonts w:ascii="Times New Roman" w:hAnsi="Times New Roman" w:cs="Times New Roman"/>
          <w:sz w:val="24"/>
          <w:szCs w:val="24"/>
          <w:lang w:val="es-ES"/>
        </w:rPr>
        <w:t>.</w:t>
      </w:r>
      <w:r>
        <w:rPr>
          <w:rFonts w:ascii="Times New Roman" w:hAnsi="Times New Roman" w:cs="Times New Roman"/>
          <w:sz w:val="24"/>
          <w:szCs w:val="24"/>
          <w:lang w:val="es-ES"/>
        </w:rPr>
        <w:br/>
        <w:t xml:space="preserve">Tomado de: </w:t>
      </w:r>
      <w:hyperlink r:id="rId11" w:history="1">
        <w:r w:rsidRPr="00A3286C">
          <w:rPr>
            <w:rStyle w:val="Hyperlink"/>
            <w:rFonts w:ascii="Times New Roman" w:hAnsi="Times New Roman" w:cs="Times New Roman"/>
            <w:sz w:val="24"/>
            <w:szCs w:val="24"/>
            <w:lang w:val="es-ES"/>
          </w:rPr>
          <w:t>https://www.larepublica.co/empresas/las-agencias-de-comunicaciones-facturaron-50000-millones-en-2015-2404561</w:t>
        </w:r>
      </w:hyperlink>
      <w:r w:rsidRPr="00A3286C">
        <w:rPr>
          <w:lang w:val="es-ES"/>
        </w:rPr>
        <w:t xml:space="preserve"> </w:t>
      </w:r>
    </w:p>
    <w:p w:rsidR="00D25193" w:rsidRDefault="00D25193" w:rsidP="00CC5D59">
      <w:pPr>
        <w:spacing w:line="240" w:lineRule="auto"/>
        <w:rPr>
          <w:rFonts w:ascii="Times New Roman" w:hAnsi="Times New Roman" w:cs="Times New Roman"/>
          <w:sz w:val="24"/>
          <w:szCs w:val="24"/>
          <w:lang w:val="es-ES"/>
        </w:rPr>
      </w:pPr>
    </w:p>
    <w:p w:rsidR="00D25193" w:rsidRDefault="00D25193" w:rsidP="00D25193">
      <w:pPr>
        <w:spacing w:line="240" w:lineRule="auto"/>
        <w:rPr>
          <w:rFonts w:ascii="Times New Roman" w:hAnsi="Times New Roman" w:cs="Times New Roman"/>
          <w:sz w:val="24"/>
          <w:szCs w:val="24"/>
          <w:lang w:val="es-ES"/>
        </w:rPr>
      </w:pPr>
      <w:r>
        <w:rPr>
          <w:rFonts w:ascii="Times New Roman" w:hAnsi="Times New Roman" w:cs="Times New Roman"/>
          <w:sz w:val="24"/>
          <w:szCs w:val="24"/>
          <w:lang w:val="es-ES"/>
        </w:rPr>
        <w:t xml:space="preserve">Diana Bradley. (27 de febrero de 2018). </w:t>
      </w:r>
      <w:r w:rsidRPr="00CC5D59">
        <w:rPr>
          <w:rFonts w:ascii="Times New Roman" w:hAnsi="Times New Roman" w:cs="Times New Roman"/>
          <w:sz w:val="24"/>
          <w:szCs w:val="24"/>
        </w:rPr>
        <w:t xml:space="preserve">WPP Merges </w:t>
      </w:r>
      <w:proofErr w:type="spellStart"/>
      <w:r w:rsidRPr="00CC5D59">
        <w:rPr>
          <w:rFonts w:ascii="Times New Roman" w:hAnsi="Times New Roman" w:cs="Times New Roman"/>
          <w:sz w:val="24"/>
          <w:szCs w:val="24"/>
        </w:rPr>
        <w:t>Burson-Marsteller</w:t>
      </w:r>
      <w:proofErr w:type="spellEnd"/>
      <w:r w:rsidRPr="00CC5D59">
        <w:rPr>
          <w:rFonts w:ascii="Times New Roman" w:hAnsi="Times New Roman" w:cs="Times New Roman"/>
          <w:sz w:val="24"/>
          <w:szCs w:val="24"/>
        </w:rPr>
        <w:t xml:space="preserve"> a</w:t>
      </w:r>
      <w:r>
        <w:rPr>
          <w:rFonts w:ascii="Times New Roman" w:hAnsi="Times New Roman" w:cs="Times New Roman"/>
          <w:sz w:val="24"/>
          <w:szCs w:val="24"/>
        </w:rPr>
        <w:t>nd Cohn &amp; Wolfe.</w:t>
      </w:r>
      <w:r>
        <w:rPr>
          <w:rFonts w:ascii="Times New Roman" w:hAnsi="Times New Roman" w:cs="Times New Roman"/>
          <w:sz w:val="24"/>
          <w:szCs w:val="24"/>
        </w:rPr>
        <w:br/>
      </w:r>
      <w:r w:rsidRPr="00CC5D59">
        <w:rPr>
          <w:rFonts w:ascii="Times New Roman" w:hAnsi="Times New Roman" w:cs="Times New Roman"/>
          <w:sz w:val="24"/>
          <w:szCs w:val="24"/>
          <w:lang w:val="es-ES"/>
        </w:rPr>
        <w:t xml:space="preserve">Tomado de: </w:t>
      </w:r>
      <w:hyperlink r:id="rId12" w:history="1">
        <w:r w:rsidRPr="00D7598F">
          <w:rPr>
            <w:rStyle w:val="Hyperlink"/>
            <w:rFonts w:ascii="Times New Roman" w:hAnsi="Times New Roman" w:cs="Times New Roman"/>
            <w:sz w:val="24"/>
            <w:szCs w:val="24"/>
            <w:lang w:val="es-ES"/>
          </w:rPr>
          <w:t>https://www.prweek.com/article/1458213/wpp-merges-burson-marsteller-cohn-wolfe</w:t>
        </w:r>
      </w:hyperlink>
      <w:r>
        <w:rPr>
          <w:rFonts w:ascii="Times New Roman" w:hAnsi="Times New Roman" w:cs="Times New Roman"/>
          <w:sz w:val="24"/>
          <w:szCs w:val="24"/>
          <w:lang w:val="es-ES"/>
        </w:rPr>
        <w:t xml:space="preserve"> </w:t>
      </w:r>
    </w:p>
    <w:p w:rsidR="00D25193" w:rsidRDefault="00D25193" w:rsidP="00CC5D59">
      <w:pPr>
        <w:spacing w:line="240" w:lineRule="auto"/>
        <w:rPr>
          <w:rFonts w:ascii="Times New Roman" w:hAnsi="Times New Roman" w:cs="Times New Roman"/>
          <w:sz w:val="24"/>
          <w:szCs w:val="24"/>
          <w:lang w:val="es-ES"/>
        </w:rPr>
      </w:pPr>
    </w:p>
    <w:p w:rsidR="00D25193" w:rsidRDefault="00D25193" w:rsidP="00D25193">
      <w:pPr>
        <w:spacing w:line="240" w:lineRule="auto"/>
        <w:rPr>
          <w:rFonts w:ascii="Times New Roman" w:hAnsi="Times New Roman" w:cs="Times New Roman"/>
          <w:sz w:val="24"/>
          <w:szCs w:val="24"/>
          <w:lang w:val="es-ES"/>
        </w:rPr>
      </w:pPr>
      <w:r>
        <w:rPr>
          <w:rFonts w:ascii="Times New Roman" w:hAnsi="Times New Roman" w:cs="Times New Roman"/>
          <w:sz w:val="24"/>
          <w:szCs w:val="24"/>
          <w:lang w:val="es-ES"/>
        </w:rPr>
        <w:t xml:space="preserve">Diana </w:t>
      </w:r>
      <w:proofErr w:type="spellStart"/>
      <w:r>
        <w:rPr>
          <w:rFonts w:ascii="Times New Roman" w:hAnsi="Times New Roman" w:cs="Times New Roman"/>
          <w:sz w:val="24"/>
          <w:szCs w:val="24"/>
          <w:lang w:val="es-ES"/>
        </w:rPr>
        <w:t>Marszalek</w:t>
      </w:r>
      <w:proofErr w:type="spellEnd"/>
      <w:r>
        <w:rPr>
          <w:rFonts w:ascii="Times New Roman" w:hAnsi="Times New Roman" w:cs="Times New Roman"/>
          <w:sz w:val="24"/>
          <w:szCs w:val="24"/>
          <w:lang w:val="es-ES"/>
        </w:rPr>
        <w:t xml:space="preserve">. (19 de abril de 2018). </w:t>
      </w:r>
      <w:proofErr w:type="spellStart"/>
      <w:r w:rsidRPr="00CC5D59">
        <w:rPr>
          <w:rFonts w:ascii="Times New Roman" w:hAnsi="Times New Roman" w:cs="Times New Roman"/>
          <w:sz w:val="24"/>
          <w:szCs w:val="24"/>
        </w:rPr>
        <w:t>Newlink</w:t>
      </w:r>
      <w:proofErr w:type="spellEnd"/>
      <w:r w:rsidRPr="00CC5D59">
        <w:rPr>
          <w:rFonts w:ascii="Times New Roman" w:hAnsi="Times New Roman" w:cs="Times New Roman"/>
          <w:sz w:val="24"/>
          <w:szCs w:val="24"/>
        </w:rPr>
        <w:t xml:space="preserve"> </w:t>
      </w:r>
      <w:r>
        <w:rPr>
          <w:rFonts w:ascii="Times New Roman" w:hAnsi="Times New Roman" w:cs="Times New Roman"/>
          <w:sz w:val="24"/>
          <w:szCs w:val="24"/>
        </w:rPr>
        <w:t xml:space="preserve">moves into Europe with purchase of Spanish agency Globally. </w:t>
      </w:r>
      <w:r>
        <w:rPr>
          <w:rFonts w:ascii="Times New Roman" w:hAnsi="Times New Roman" w:cs="Times New Roman"/>
          <w:sz w:val="24"/>
          <w:szCs w:val="24"/>
        </w:rPr>
        <w:br/>
      </w:r>
      <w:r w:rsidRPr="00CC5D59">
        <w:rPr>
          <w:rFonts w:ascii="Times New Roman" w:hAnsi="Times New Roman" w:cs="Times New Roman"/>
          <w:sz w:val="24"/>
          <w:szCs w:val="24"/>
          <w:lang w:val="es-ES"/>
        </w:rPr>
        <w:t>Tomado de</w:t>
      </w:r>
      <w:r>
        <w:rPr>
          <w:rFonts w:ascii="Times New Roman" w:hAnsi="Times New Roman" w:cs="Times New Roman"/>
          <w:sz w:val="24"/>
          <w:szCs w:val="24"/>
          <w:lang w:val="es-ES"/>
        </w:rPr>
        <w:t xml:space="preserve">: </w:t>
      </w:r>
      <w:hyperlink r:id="rId13" w:history="1">
        <w:r w:rsidRPr="00D7598F">
          <w:rPr>
            <w:rStyle w:val="Hyperlink"/>
            <w:rFonts w:ascii="Times New Roman" w:hAnsi="Times New Roman" w:cs="Times New Roman"/>
            <w:sz w:val="24"/>
            <w:szCs w:val="24"/>
            <w:lang w:val="es-ES"/>
          </w:rPr>
          <w:t>https://www.holmesreport.com/latest/article/newlink-moves-into-europe-with-purchase-of-spanish-agency-globally</w:t>
        </w:r>
      </w:hyperlink>
    </w:p>
    <w:p w:rsidR="00D25193" w:rsidRDefault="00D25193" w:rsidP="00CC5D59">
      <w:pPr>
        <w:spacing w:line="240" w:lineRule="auto"/>
        <w:rPr>
          <w:rFonts w:ascii="Times New Roman" w:hAnsi="Times New Roman" w:cs="Times New Roman"/>
          <w:sz w:val="24"/>
          <w:szCs w:val="24"/>
          <w:lang w:val="es-ES"/>
        </w:rPr>
      </w:pPr>
    </w:p>
    <w:p w:rsidR="00D25193" w:rsidRDefault="00D25193" w:rsidP="00D25193">
      <w:pPr>
        <w:spacing w:line="240" w:lineRule="auto"/>
        <w:rPr>
          <w:rFonts w:ascii="Times New Roman" w:hAnsi="Times New Roman" w:cs="Times New Roman"/>
          <w:sz w:val="24"/>
          <w:szCs w:val="24"/>
          <w:lang w:val="es-ES"/>
        </w:rPr>
      </w:pPr>
      <w:r>
        <w:rPr>
          <w:rFonts w:ascii="Times New Roman" w:hAnsi="Times New Roman" w:cs="Times New Roman"/>
          <w:sz w:val="24"/>
          <w:szCs w:val="24"/>
          <w:lang w:val="es-ES"/>
        </w:rPr>
        <w:t xml:space="preserve">LLORENTE &amp; CUENCA (23 de marzo de 2018). </w:t>
      </w:r>
      <w:r w:rsidRPr="00944AB7">
        <w:rPr>
          <w:rFonts w:ascii="Times New Roman" w:hAnsi="Times New Roman" w:cs="Times New Roman"/>
          <w:sz w:val="24"/>
          <w:szCs w:val="24"/>
          <w:lang w:val="es-ES"/>
        </w:rPr>
        <w:t xml:space="preserve">Rumbo al Crecimiento. </w:t>
      </w:r>
      <w:r>
        <w:rPr>
          <w:rFonts w:ascii="Times New Roman" w:hAnsi="Times New Roman" w:cs="Times New Roman"/>
          <w:sz w:val="24"/>
          <w:szCs w:val="24"/>
          <w:lang w:val="es-ES"/>
        </w:rPr>
        <w:t>Informe Anual</w:t>
      </w:r>
      <w:r w:rsidRPr="000C2F8B">
        <w:rPr>
          <w:rFonts w:ascii="Times New Roman" w:hAnsi="Times New Roman" w:cs="Times New Roman"/>
          <w:sz w:val="24"/>
          <w:szCs w:val="24"/>
          <w:lang w:val="es-ES"/>
        </w:rPr>
        <w:t xml:space="preserve"> 2017</w:t>
      </w:r>
      <w:r>
        <w:rPr>
          <w:rFonts w:ascii="Times New Roman" w:hAnsi="Times New Roman" w:cs="Times New Roman"/>
          <w:sz w:val="24"/>
          <w:szCs w:val="24"/>
          <w:lang w:val="es-ES"/>
        </w:rPr>
        <w:t xml:space="preserve">. Tomado de:  </w:t>
      </w:r>
      <w:hyperlink r:id="rId14" w:history="1">
        <w:r w:rsidRPr="00D7598F">
          <w:rPr>
            <w:rStyle w:val="Hyperlink"/>
            <w:rFonts w:ascii="Times New Roman" w:hAnsi="Times New Roman" w:cs="Times New Roman"/>
            <w:sz w:val="24"/>
            <w:szCs w:val="24"/>
            <w:lang w:val="es-ES"/>
          </w:rPr>
          <w:t>https://informeanual2017.llorenteycuenca.com/</w:t>
        </w:r>
      </w:hyperlink>
      <w:r>
        <w:rPr>
          <w:rFonts w:ascii="Times New Roman" w:hAnsi="Times New Roman" w:cs="Times New Roman"/>
          <w:sz w:val="24"/>
          <w:szCs w:val="24"/>
          <w:lang w:val="es-ES"/>
        </w:rPr>
        <w:t xml:space="preserve">  </w:t>
      </w:r>
    </w:p>
    <w:p w:rsidR="00D25193" w:rsidRDefault="00D25193" w:rsidP="00D25193">
      <w:pPr>
        <w:spacing w:line="240" w:lineRule="auto"/>
        <w:rPr>
          <w:rFonts w:ascii="Times New Roman" w:hAnsi="Times New Roman" w:cs="Times New Roman"/>
          <w:sz w:val="24"/>
          <w:szCs w:val="24"/>
          <w:lang w:val="es-ES"/>
        </w:rPr>
      </w:pPr>
    </w:p>
    <w:p w:rsidR="00D25193" w:rsidRDefault="00D25193" w:rsidP="00D25193">
      <w:pPr>
        <w:spacing w:line="240" w:lineRule="auto"/>
        <w:rPr>
          <w:rFonts w:ascii="Times New Roman" w:hAnsi="Times New Roman" w:cs="Times New Roman"/>
          <w:sz w:val="24"/>
          <w:szCs w:val="24"/>
          <w:lang w:val="es-ES"/>
        </w:rPr>
      </w:pPr>
      <w:r>
        <w:rPr>
          <w:rFonts w:ascii="Times New Roman" w:hAnsi="Times New Roman" w:cs="Times New Roman"/>
          <w:sz w:val="24"/>
          <w:szCs w:val="24"/>
          <w:lang w:val="es-ES"/>
        </w:rPr>
        <w:t xml:space="preserve">Manuel Álvarez. (17 de abril de 2018). </w:t>
      </w:r>
      <w:proofErr w:type="spellStart"/>
      <w:r w:rsidRPr="00944AB7">
        <w:rPr>
          <w:rFonts w:ascii="Times New Roman" w:hAnsi="Times New Roman" w:cs="Times New Roman"/>
          <w:sz w:val="24"/>
          <w:szCs w:val="24"/>
          <w:lang w:val="es-ES"/>
        </w:rPr>
        <w:t>Globally</w:t>
      </w:r>
      <w:proofErr w:type="spellEnd"/>
      <w:r w:rsidRPr="00944AB7">
        <w:rPr>
          <w:rFonts w:ascii="Times New Roman" w:hAnsi="Times New Roman" w:cs="Times New Roman"/>
          <w:sz w:val="24"/>
          <w:szCs w:val="24"/>
          <w:lang w:val="es-ES"/>
        </w:rPr>
        <w:t xml:space="preserve"> se convierte en la división de </w:t>
      </w:r>
      <w:proofErr w:type="spellStart"/>
      <w:r w:rsidRPr="00944AB7">
        <w:rPr>
          <w:rFonts w:ascii="Times New Roman" w:hAnsi="Times New Roman" w:cs="Times New Roman"/>
          <w:sz w:val="24"/>
          <w:szCs w:val="24"/>
          <w:lang w:val="es-ES"/>
        </w:rPr>
        <w:t>Lifestyle</w:t>
      </w:r>
      <w:proofErr w:type="spellEnd"/>
      <w:r w:rsidRPr="00944AB7">
        <w:rPr>
          <w:rFonts w:ascii="Times New Roman" w:hAnsi="Times New Roman" w:cs="Times New Roman"/>
          <w:sz w:val="24"/>
          <w:szCs w:val="24"/>
          <w:lang w:val="es-ES"/>
        </w:rPr>
        <w:t xml:space="preserve"> de la agencia americana </w:t>
      </w:r>
      <w:proofErr w:type="spellStart"/>
      <w:r w:rsidRPr="00944AB7">
        <w:rPr>
          <w:rFonts w:ascii="Times New Roman" w:hAnsi="Times New Roman" w:cs="Times New Roman"/>
          <w:sz w:val="24"/>
          <w:szCs w:val="24"/>
          <w:lang w:val="es-ES"/>
        </w:rPr>
        <w:t>Newlink</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br/>
        <w:t xml:space="preserve">Tomado de: </w:t>
      </w:r>
      <w:hyperlink r:id="rId15" w:history="1">
        <w:r w:rsidRPr="00D7598F">
          <w:rPr>
            <w:rStyle w:val="Hyperlink"/>
            <w:rFonts w:ascii="Times New Roman" w:hAnsi="Times New Roman" w:cs="Times New Roman"/>
            <w:sz w:val="24"/>
            <w:szCs w:val="24"/>
            <w:lang w:val="es-ES"/>
          </w:rPr>
          <w:t>https://prnoticias.com/comunicacion/prcomunicacion/20168123-globally-convierte-division-lifestyle-newlink</w:t>
        </w:r>
      </w:hyperlink>
      <w:r>
        <w:rPr>
          <w:rFonts w:ascii="Times New Roman" w:hAnsi="Times New Roman" w:cs="Times New Roman"/>
          <w:sz w:val="24"/>
          <w:szCs w:val="24"/>
          <w:lang w:val="es-ES"/>
        </w:rPr>
        <w:t xml:space="preserve"> </w:t>
      </w:r>
    </w:p>
    <w:p w:rsidR="00D25193" w:rsidRDefault="00D25193" w:rsidP="00D25193">
      <w:pPr>
        <w:spacing w:line="240" w:lineRule="auto"/>
        <w:rPr>
          <w:rFonts w:ascii="Times New Roman" w:hAnsi="Times New Roman" w:cs="Times New Roman"/>
          <w:sz w:val="24"/>
          <w:szCs w:val="24"/>
          <w:lang w:val="es-ES"/>
        </w:rPr>
      </w:pPr>
    </w:p>
    <w:p w:rsidR="00D25193" w:rsidRDefault="00D25193" w:rsidP="00D25193">
      <w:pPr>
        <w:spacing w:line="240" w:lineRule="auto"/>
        <w:rPr>
          <w:rFonts w:ascii="Times New Roman" w:hAnsi="Times New Roman" w:cs="Times New Roman"/>
          <w:sz w:val="24"/>
          <w:szCs w:val="24"/>
          <w:lang w:val="es-ES"/>
        </w:rPr>
      </w:pPr>
      <w:r w:rsidRPr="002922F4">
        <w:rPr>
          <w:rFonts w:ascii="Times New Roman" w:hAnsi="Times New Roman" w:cs="Times New Roman"/>
          <w:sz w:val="24"/>
          <w:szCs w:val="24"/>
          <w:lang w:val="es-ES"/>
        </w:rPr>
        <w:t xml:space="preserve">Mesa </w:t>
      </w:r>
      <w:r>
        <w:rPr>
          <w:rFonts w:ascii="Times New Roman" w:hAnsi="Times New Roman" w:cs="Times New Roman"/>
          <w:sz w:val="24"/>
          <w:szCs w:val="24"/>
          <w:lang w:val="es-ES"/>
        </w:rPr>
        <w:t xml:space="preserve">Editorial Merca2.0. (31 de mayo de 2018). Ranking de relaciones públicas: más indispensables que nunca. </w:t>
      </w:r>
      <w:r>
        <w:rPr>
          <w:rFonts w:ascii="Times New Roman" w:hAnsi="Times New Roman" w:cs="Times New Roman"/>
          <w:sz w:val="24"/>
          <w:szCs w:val="24"/>
          <w:lang w:val="es-ES"/>
        </w:rPr>
        <w:br/>
        <w:t xml:space="preserve">Tomado de: </w:t>
      </w:r>
      <w:hyperlink r:id="rId16" w:history="1">
        <w:r w:rsidRPr="00D7598F">
          <w:rPr>
            <w:rStyle w:val="Hyperlink"/>
            <w:rFonts w:ascii="Times New Roman" w:hAnsi="Times New Roman" w:cs="Times New Roman"/>
            <w:sz w:val="24"/>
            <w:szCs w:val="24"/>
            <w:lang w:val="es-ES"/>
          </w:rPr>
          <w:t>http://www.intermediamexico.net/lib/clip_reporte.php?clave=24289426&amp;vcveusu=1212</w:t>
        </w:r>
      </w:hyperlink>
    </w:p>
    <w:p w:rsidR="00D25193" w:rsidRDefault="00D25193" w:rsidP="00CC5D59">
      <w:pPr>
        <w:spacing w:line="240" w:lineRule="auto"/>
        <w:rPr>
          <w:rFonts w:ascii="Times New Roman" w:hAnsi="Times New Roman" w:cs="Times New Roman"/>
          <w:sz w:val="24"/>
          <w:szCs w:val="24"/>
          <w:lang w:val="es-ES"/>
        </w:rPr>
      </w:pPr>
    </w:p>
    <w:p w:rsidR="00D25193" w:rsidRDefault="00D25193" w:rsidP="00D25193">
      <w:pPr>
        <w:spacing w:line="240" w:lineRule="auto"/>
        <w:rPr>
          <w:rFonts w:ascii="Times New Roman" w:hAnsi="Times New Roman" w:cs="Times New Roman"/>
          <w:sz w:val="24"/>
          <w:szCs w:val="24"/>
          <w:lang w:val="es-ES"/>
        </w:rPr>
      </w:pPr>
      <w:r>
        <w:rPr>
          <w:rFonts w:ascii="Times New Roman" w:hAnsi="Times New Roman" w:cs="Times New Roman"/>
          <w:sz w:val="24"/>
          <w:szCs w:val="24"/>
          <w:lang w:val="es-ES"/>
        </w:rPr>
        <w:t xml:space="preserve">Parker Morse. (9 de enero de 2018). </w:t>
      </w:r>
      <w:r w:rsidRPr="00CC5D59">
        <w:rPr>
          <w:rFonts w:ascii="Times New Roman" w:hAnsi="Times New Roman" w:cs="Times New Roman"/>
          <w:sz w:val="24"/>
          <w:szCs w:val="24"/>
        </w:rPr>
        <w:t>Six Facts About The Hispanic Market That May Surprise You</w:t>
      </w:r>
      <w:r>
        <w:rPr>
          <w:rFonts w:ascii="Times New Roman" w:hAnsi="Times New Roman" w:cs="Times New Roman"/>
          <w:sz w:val="24"/>
          <w:szCs w:val="24"/>
        </w:rPr>
        <w:t>.</w:t>
      </w:r>
      <w:r>
        <w:rPr>
          <w:rFonts w:ascii="Times New Roman" w:hAnsi="Times New Roman" w:cs="Times New Roman"/>
          <w:sz w:val="24"/>
          <w:szCs w:val="24"/>
        </w:rPr>
        <w:br/>
      </w:r>
      <w:r w:rsidRPr="00CC5D59">
        <w:rPr>
          <w:rFonts w:ascii="Times New Roman" w:hAnsi="Times New Roman" w:cs="Times New Roman"/>
          <w:sz w:val="24"/>
          <w:szCs w:val="24"/>
          <w:lang w:val="es-ES"/>
        </w:rPr>
        <w:t xml:space="preserve">Tomado de: </w:t>
      </w:r>
      <w:hyperlink r:id="rId17" w:history="1">
        <w:r w:rsidRPr="00F60CB2">
          <w:rPr>
            <w:rStyle w:val="Hyperlink"/>
            <w:rFonts w:ascii="Times New Roman" w:hAnsi="Times New Roman" w:cs="Times New Roman"/>
            <w:sz w:val="24"/>
            <w:szCs w:val="24"/>
            <w:lang w:val="es-ES"/>
          </w:rPr>
          <w:t>https://www.forbes.com/sites/forbesagencycouncil/2018/01/09/six-facts-about-the-hispanic-market-that-may-surprise-you/#2e90dcb85f30</w:t>
        </w:r>
      </w:hyperlink>
    </w:p>
    <w:p w:rsidR="00D25193" w:rsidRPr="00D25193" w:rsidRDefault="00D25193" w:rsidP="00CC5D59">
      <w:pPr>
        <w:spacing w:line="240" w:lineRule="auto"/>
        <w:rPr>
          <w:rFonts w:ascii="Times New Roman" w:hAnsi="Times New Roman" w:cs="Times New Roman"/>
          <w:sz w:val="24"/>
          <w:szCs w:val="24"/>
          <w:lang w:val="es-ES"/>
        </w:rPr>
      </w:pPr>
    </w:p>
    <w:p w:rsidR="00CC5D59" w:rsidRDefault="000C2F8B" w:rsidP="00CC5D59">
      <w:pPr>
        <w:spacing w:line="240" w:lineRule="auto"/>
        <w:rPr>
          <w:rFonts w:ascii="Times New Roman" w:hAnsi="Times New Roman" w:cs="Times New Roman"/>
          <w:sz w:val="24"/>
          <w:szCs w:val="24"/>
          <w:lang w:val="es-ES"/>
        </w:rPr>
      </w:pPr>
      <w:r w:rsidRPr="000C2F8B">
        <w:rPr>
          <w:rFonts w:ascii="Times New Roman" w:hAnsi="Times New Roman" w:cs="Times New Roman"/>
          <w:sz w:val="24"/>
          <w:szCs w:val="24"/>
        </w:rPr>
        <w:t xml:space="preserve">PR Week </w:t>
      </w:r>
      <w:r w:rsidR="0018796C" w:rsidRPr="000C2F8B">
        <w:rPr>
          <w:rFonts w:ascii="Times New Roman" w:hAnsi="Times New Roman" w:cs="Times New Roman"/>
          <w:sz w:val="24"/>
          <w:szCs w:val="24"/>
        </w:rPr>
        <w:t>Agency Business Report 2018</w:t>
      </w:r>
      <w:r w:rsidRPr="000C2F8B">
        <w:rPr>
          <w:rFonts w:ascii="Times New Roman" w:hAnsi="Times New Roman" w:cs="Times New Roman"/>
          <w:sz w:val="24"/>
          <w:szCs w:val="24"/>
        </w:rPr>
        <w:t xml:space="preserve"> (23 de </w:t>
      </w:r>
      <w:proofErr w:type="spellStart"/>
      <w:r w:rsidRPr="000C2F8B">
        <w:rPr>
          <w:rFonts w:ascii="Times New Roman" w:hAnsi="Times New Roman" w:cs="Times New Roman"/>
          <w:sz w:val="24"/>
          <w:szCs w:val="24"/>
        </w:rPr>
        <w:t>abril</w:t>
      </w:r>
      <w:proofErr w:type="spellEnd"/>
      <w:r w:rsidRPr="000C2F8B">
        <w:rPr>
          <w:rFonts w:ascii="Times New Roman" w:hAnsi="Times New Roman" w:cs="Times New Roman"/>
          <w:sz w:val="24"/>
          <w:szCs w:val="24"/>
        </w:rPr>
        <w:t xml:space="preserve"> de 2018).</w:t>
      </w:r>
      <w:r w:rsidR="0018796C" w:rsidRPr="000C2F8B">
        <w:rPr>
          <w:rFonts w:ascii="Times New Roman" w:hAnsi="Times New Roman" w:cs="Times New Roman"/>
          <w:sz w:val="24"/>
          <w:szCs w:val="24"/>
        </w:rPr>
        <w:t xml:space="preserve"> </w:t>
      </w:r>
      <w:r w:rsidR="00CC5D59">
        <w:rPr>
          <w:rFonts w:ascii="Times New Roman" w:hAnsi="Times New Roman" w:cs="Times New Roman"/>
          <w:sz w:val="24"/>
          <w:szCs w:val="24"/>
        </w:rPr>
        <w:br/>
      </w:r>
      <w:r w:rsidRPr="000C2F8B">
        <w:rPr>
          <w:rFonts w:ascii="Times New Roman" w:hAnsi="Times New Roman" w:cs="Times New Roman"/>
          <w:sz w:val="24"/>
          <w:szCs w:val="24"/>
          <w:lang w:val="es-ES"/>
        </w:rPr>
        <w:t xml:space="preserve">Tomado de </w:t>
      </w:r>
      <w:hyperlink r:id="rId18" w:history="1">
        <w:r w:rsidRPr="00D7598F">
          <w:rPr>
            <w:rStyle w:val="Hyperlink"/>
            <w:rFonts w:ascii="Times New Roman" w:hAnsi="Times New Roman" w:cs="Times New Roman"/>
            <w:sz w:val="24"/>
            <w:szCs w:val="24"/>
            <w:lang w:val="es-ES"/>
          </w:rPr>
          <w:t>https://www.prweek.com/article/1457605/rankings-tables-prweek-agency-business-report-2018</w:t>
        </w:r>
      </w:hyperlink>
      <w:r>
        <w:rPr>
          <w:rFonts w:ascii="Times New Roman" w:hAnsi="Times New Roman" w:cs="Times New Roman"/>
          <w:sz w:val="24"/>
          <w:szCs w:val="24"/>
          <w:lang w:val="es-ES"/>
        </w:rPr>
        <w:t xml:space="preserve"> y de </w:t>
      </w:r>
      <w:hyperlink r:id="rId19" w:history="1">
        <w:r w:rsidRPr="00D7598F">
          <w:rPr>
            <w:rStyle w:val="Hyperlink"/>
            <w:rFonts w:ascii="Times New Roman" w:hAnsi="Times New Roman" w:cs="Times New Roman"/>
            <w:sz w:val="24"/>
            <w:szCs w:val="24"/>
            <w:lang w:val="es-ES"/>
          </w:rPr>
          <w:t>http://escritorio.llorenteycuenca.com/blog-llyc/2018/04/25/ocupamos-la-posicion-numero-7-del-ranking-de-las-americas/</w:t>
        </w:r>
      </w:hyperlink>
      <w:r>
        <w:rPr>
          <w:rFonts w:ascii="Times New Roman" w:hAnsi="Times New Roman" w:cs="Times New Roman"/>
          <w:sz w:val="24"/>
          <w:szCs w:val="24"/>
          <w:lang w:val="es-ES"/>
        </w:rPr>
        <w:t xml:space="preserve"> </w:t>
      </w:r>
    </w:p>
    <w:p w:rsidR="00944AB7" w:rsidRDefault="00944AB7" w:rsidP="00CC5D59">
      <w:pPr>
        <w:spacing w:line="240" w:lineRule="auto"/>
        <w:rPr>
          <w:rFonts w:ascii="Times New Roman" w:hAnsi="Times New Roman" w:cs="Times New Roman"/>
          <w:sz w:val="24"/>
          <w:szCs w:val="24"/>
          <w:lang w:val="es-ES"/>
        </w:rPr>
      </w:pPr>
      <w:r>
        <w:rPr>
          <w:rFonts w:ascii="Times New Roman" w:hAnsi="Times New Roman" w:cs="Times New Roman"/>
          <w:sz w:val="24"/>
          <w:szCs w:val="24"/>
          <w:lang w:val="es-ES"/>
        </w:rPr>
        <w:lastRenderedPageBreak/>
        <w:t>Torres y Carrera y PR Noticias. (22 de marzo de 2018)</w:t>
      </w:r>
      <w:r w:rsidR="00CC5D59">
        <w:rPr>
          <w:rFonts w:ascii="Times New Roman" w:hAnsi="Times New Roman" w:cs="Times New Roman"/>
          <w:sz w:val="24"/>
          <w:szCs w:val="24"/>
          <w:lang w:val="es-ES"/>
        </w:rPr>
        <w:t>.</w:t>
      </w:r>
      <w:r>
        <w:rPr>
          <w:rFonts w:ascii="Times New Roman" w:hAnsi="Times New Roman" w:cs="Times New Roman"/>
          <w:sz w:val="24"/>
          <w:szCs w:val="24"/>
          <w:lang w:val="es-ES"/>
        </w:rPr>
        <w:t xml:space="preserve"> </w:t>
      </w:r>
      <w:r>
        <w:rPr>
          <w:rFonts w:ascii="Times New Roman" w:hAnsi="Times New Roman" w:cs="Times New Roman"/>
          <w:sz w:val="24"/>
          <w:szCs w:val="24"/>
          <w:lang w:val="es-ES"/>
        </w:rPr>
        <w:t>Informe PR</w:t>
      </w:r>
      <w:r>
        <w:rPr>
          <w:rFonts w:ascii="Times New Roman" w:hAnsi="Times New Roman" w:cs="Times New Roman"/>
          <w:sz w:val="24"/>
          <w:szCs w:val="24"/>
          <w:lang w:val="es-ES"/>
        </w:rPr>
        <w:t xml:space="preserve"> 2018 España y Portugal. Tomado de: </w:t>
      </w:r>
      <w:hyperlink r:id="rId20" w:history="1">
        <w:r w:rsidRPr="00D7598F">
          <w:rPr>
            <w:rStyle w:val="Hyperlink"/>
            <w:rFonts w:ascii="Times New Roman" w:hAnsi="Times New Roman" w:cs="Times New Roman"/>
            <w:sz w:val="24"/>
            <w:szCs w:val="24"/>
            <w:lang w:val="es-ES"/>
          </w:rPr>
          <w:t>http://informes.torresycarrera.com/wp-content/uploads/2018/03/INFORME-PR-2018.pdf</w:t>
        </w:r>
      </w:hyperlink>
    </w:p>
    <w:p w:rsidR="00CC5D59" w:rsidRDefault="00CC5D59" w:rsidP="00CC5D59">
      <w:pPr>
        <w:spacing w:line="240" w:lineRule="auto"/>
        <w:rPr>
          <w:rFonts w:ascii="Times New Roman" w:hAnsi="Times New Roman" w:cs="Times New Roman"/>
          <w:sz w:val="24"/>
          <w:szCs w:val="24"/>
          <w:lang w:val="es-ES"/>
        </w:rPr>
      </w:pPr>
    </w:p>
    <w:p w:rsidR="00CC5D59" w:rsidRDefault="00CC5D59" w:rsidP="00CC5D59">
      <w:pPr>
        <w:spacing w:line="240" w:lineRule="auto"/>
        <w:rPr>
          <w:rFonts w:ascii="Times New Roman" w:hAnsi="Times New Roman" w:cs="Times New Roman"/>
          <w:sz w:val="24"/>
          <w:szCs w:val="24"/>
          <w:lang w:val="es-ES"/>
        </w:rPr>
      </w:pPr>
    </w:p>
    <w:p w:rsidR="00CC5D59" w:rsidRDefault="00CC5D59" w:rsidP="00CC5D59">
      <w:pPr>
        <w:spacing w:line="240" w:lineRule="auto"/>
        <w:rPr>
          <w:rFonts w:ascii="Times New Roman" w:hAnsi="Times New Roman" w:cs="Times New Roman"/>
          <w:sz w:val="24"/>
          <w:szCs w:val="24"/>
          <w:lang w:val="es-ES"/>
        </w:rPr>
      </w:pPr>
    </w:p>
    <w:p w:rsidR="00CC5D59" w:rsidRDefault="00CC5D59" w:rsidP="00CC5D59">
      <w:pPr>
        <w:spacing w:line="240" w:lineRule="auto"/>
        <w:rPr>
          <w:rFonts w:ascii="Times New Roman" w:hAnsi="Times New Roman" w:cs="Times New Roman"/>
          <w:sz w:val="24"/>
          <w:szCs w:val="24"/>
          <w:lang w:val="es-ES"/>
        </w:rPr>
      </w:pPr>
    </w:p>
    <w:p w:rsidR="00D25193" w:rsidRPr="002922F4" w:rsidRDefault="00D25193" w:rsidP="00CC5D59">
      <w:pPr>
        <w:spacing w:line="240" w:lineRule="auto"/>
        <w:rPr>
          <w:rFonts w:ascii="Times New Roman" w:hAnsi="Times New Roman" w:cs="Times New Roman"/>
          <w:sz w:val="24"/>
          <w:szCs w:val="24"/>
          <w:lang w:val="es-ES"/>
        </w:rPr>
      </w:pPr>
    </w:p>
    <w:p w:rsidR="00CC5D59" w:rsidRPr="00A3286C" w:rsidRDefault="00CC5D59" w:rsidP="00CC5D59">
      <w:pPr>
        <w:spacing w:line="240" w:lineRule="auto"/>
        <w:rPr>
          <w:rFonts w:ascii="Times New Roman" w:hAnsi="Times New Roman" w:cs="Times New Roman"/>
          <w:sz w:val="24"/>
          <w:szCs w:val="24"/>
          <w:lang w:val="es-ES"/>
        </w:rPr>
      </w:pPr>
    </w:p>
    <w:p w:rsidR="00CC5D59" w:rsidRPr="00CC5D59" w:rsidRDefault="00CC5D59" w:rsidP="00CC5D59">
      <w:pPr>
        <w:spacing w:line="240" w:lineRule="auto"/>
        <w:jc w:val="both"/>
        <w:rPr>
          <w:rFonts w:ascii="Times New Roman" w:hAnsi="Times New Roman" w:cs="Times New Roman"/>
          <w:sz w:val="24"/>
          <w:szCs w:val="24"/>
          <w:lang w:val="es-ES"/>
        </w:rPr>
      </w:pPr>
    </w:p>
    <w:p w:rsidR="00944AB7" w:rsidRPr="00CC5D59" w:rsidRDefault="00944AB7" w:rsidP="00944AB7">
      <w:pPr>
        <w:spacing w:line="480" w:lineRule="auto"/>
        <w:ind w:firstLine="720"/>
        <w:rPr>
          <w:rFonts w:ascii="Times New Roman" w:hAnsi="Times New Roman" w:cs="Times New Roman"/>
          <w:sz w:val="24"/>
          <w:szCs w:val="24"/>
          <w:lang w:val="es-ES"/>
        </w:rPr>
      </w:pPr>
    </w:p>
    <w:p w:rsidR="00944AB7" w:rsidRDefault="00944AB7" w:rsidP="00CC5D59">
      <w:pPr>
        <w:spacing w:line="240" w:lineRule="auto"/>
        <w:jc w:val="both"/>
        <w:rPr>
          <w:rFonts w:ascii="Times New Roman" w:hAnsi="Times New Roman" w:cs="Times New Roman"/>
          <w:sz w:val="24"/>
          <w:szCs w:val="24"/>
          <w:lang w:val="es-ES"/>
        </w:rPr>
      </w:pPr>
    </w:p>
    <w:p w:rsidR="00570F37" w:rsidRPr="00CC5D59" w:rsidRDefault="00570F37" w:rsidP="0018796C">
      <w:pPr>
        <w:spacing w:line="480" w:lineRule="auto"/>
        <w:jc w:val="both"/>
        <w:rPr>
          <w:rFonts w:ascii="Times New Roman" w:hAnsi="Times New Roman" w:cs="Times New Roman"/>
          <w:sz w:val="24"/>
          <w:szCs w:val="24"/>
          <w:lang w:val="es-ES"/>
        </w:rPr>
      </w:pPr>
    </w:p>
    <w:sectPr w:rsidR="00570F37" w:rsidRPr="00CC5D59" w:rsidSect="00FD71C9">
      <w:headerReference w:type="default" r:id="rId21"/>
      <w:foot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2FFA" w:rsidRDefault="00A62FFA" w:rsidP="00E56EED">
      <w:pPr>
        <w:spacing w:after="0" w:line="240" w:lineRule="auto"/>
      </w:pPr>
      <w:r>
        <w:separator/>
      </w:r>
    </w:p>
  </w:endnote>
  <w:endnote w:type="continuationSeparator" w:id="0">
    <w:p w:rsidR="00A62FFA" w:rsidRDefault="00A62FFA" w:rsidP="00E56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1C9" w:rsidRDefault="00FD71C9" w:rsidP="00FD71C9">
    <w:pPr>
      <w:pStyle w:val="Footer"/>
      <w:tabs>
        <w:tab w:val="left" w:pos="6008"/>
      </w:tabs>
    </w:pPr>
    <w:r>
      <w:tab/>
    </w:r>
    <w:sdt>
      <w:sdtPr>
        <w:id w:val="-1040201661"/>
        <w:docPartObj>
          <w:docPartGallery w:val="Page Numbers (Bottom of Page)"/>
          <w:docPartUnique/>
        </w:docPartObj>
      </w:sdtPr>
      <w:sdtEndPr>
        <w:rPr>
          <w:noProof/>
        </w:rPr>
      </w:sdtEndPr>
      <w:sdtContent/>
    </w:sdt>
    <w:r>
      <w:rPr>
        <w:noProof/>
      </w:rPr>
      <w:tab/>
    </w:r>
  </w:p>
  <w:p w:rsidR="00FD71C9" w:rsidRDefault="00FD71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2FFA" w:rsidRDefault="00A62FFA" w:rsidP="00E56EED">
      <w:pPr>
        <w:spacing w:after="0" w:line="240" w:lineRule="auto"/>
      </w:pPr>
      <w:r>
        <w:separator/>
      </w:r>
    </w:p>
  </w:footnote>
  <w:footnote w:type="continuationSeparator" w:id="0">
    <w:p w:rsidR="00A62FFA" w:rsidRDefault="00A62FFA" w:rsidP="00E56E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91966683"/>
      <w:docPartObj>
        <w:docPartGallery w:val="Page Numbers (Top of Page)"/>
        <w:docPartUnique/>
      </w:docPartObj>
    </w:sdtPr>
    <w:sdtEndPr>
      <w:rPr>
        <w:noProof/>
      </w:rPr>
    </w:sdtEndPr>
    <w:sdtContent>
      <w:p w:rsidR="000C2F8B" w:rsidRPr="000C2F8B" w:rsidRDefault="000C2F8B">
        <w:pPr>
          <w:pStyle w:val="Header"/>
          <w:jc w:val="right"/>
          <w:rPr>
            <w:rFonts w:ascii="Times New Roman" w:hAnsi="Times New Roman" w:cs="Times New Roman"/>
          </w:rPr>
        </w:pPr>
        <w:r w:rsidRPr="000C2F8B">
          <w:rPr>
            <w:rFonts w:ascii="Times New Roman" w:hAnsi="Times New Roman" w:cs="Times New Roman"/>
          </w:rPr>
          <w:fldChar w:fldCharType="begin"/>
        </w:r>
        <w:r w:rsidRPr="000C2F8B">
          <w:rPr>
            <w:rFonts w:ascii="Times New Roman" w:hAnsi="Times New Roman" w:cs="Times New Roman"/>
          </w:rPr>
          <w:instrText xml:space="preserve"> PAGE   \* MERGEFORMAT </w:instrText>
        </w:r>
        <w:r w:rsidRPr="000C2F8B">
          <w:rPr>
            <w:rFonts w:ascii="Times New Roman" w:hAnsi="Times New Roman" w:cs="Times New Roman"/>
          </w:rPr>
          <w:fldChar w:fldCharType="separate"/>
        </w:r>
        <w:r w:rsidRPr="000C2F8B">
          <w:rPr>
            <w:rFonts w:ascii="Times New Roman" w:hAnsi="Times New Roman" w:cs="Times New Roman"/>
            <w:noProof/>
          </w:rPr>
          <w:t>2</w:t>
        </w:r>
        <w:r w:rsidRPr="000C2F8B">
          <w:rPr>
            <w:rFonts w:ascii="Times New Roman" w:hAnsi="Times New Roman" w:cs="Times New Roman"/>
            <w:noProof/>
          </w:rPr>
          <w:fldChar w:fldCharType="end"/>
        </w:r>
      </w:p>
    </w:sdtContent>
  </w:sdt>
  <w:p w:rsidR="000C2F8B" w:rsidRPr="000C2F8B" w:rsidRDefault="000C2F8B" w:rsidP="000C2F8B">
    <w:pPr>
      <w:pStyle w:val="Header"/>
      <w:jc w:val="right"/>
      <w:rPr>
        <w:rFonts w:ascii="Times New Roman" w:hAnsi="Times New Roman" w:cs="Times New Roman"/>
      </w:rPr>
    </w:pPr>
    <w:r w:rsidRPr="000C2F8B">
      <w:rPr>
        <w:rFonts w:ascii="Times New Roman" w:hAnsi="Times New Roman" w:cs="Times New Roman"/>
      </w:rPr>
      <w:t>Marin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415F57"/>
    <w:multiLevelType w:val="hybridMultilevel"/>
    <w:tmpl w:val="A4B88E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D374212"/>
    <w:multiLevelType w:val="hybridMultilevel"/>
    <w:tmpl w:val="B9CE8A04"/>
    <w:lvl w:ilvl="0" w:tplc="2F923BB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A03E0D"/>
    <w:multiLevelType w:val="multilevel"/>
    <w:tmpl w:val="50A8D3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8E143A"/>
    <w:multiLevelType w:val="multilevel"/>
    <w:tmpl w:val="539E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B604DC"/>
    <w:multiLevelType w:val="hybridMultilevel"/>
    <w:tmpl w:val="55E8332A"/>
    <w:lvl w:ilvl="0" w:tplc="B628A38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6EBA15DE"/>
    <w:multiLevelType w:val="hybridMultilevel"/>
    <w:tmpl w:val="23BE7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E86D59"/>
    <w:multiLevelType w:val="hybridMultilevel"/>
    <w:tmpl w:val="C9D81A28"/>
    <w:lvl w:ilvl="0" w:tplc="D4845C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8AE"/>
    <w:rsid w:val="0008362A"/>
    <w:rsid w:val="000855D8"/>
    <w:rsid w:val="000C2F8B"/>
    <w:rsid w:val="000E7507"/>
    <w:rsid w:val="00100754"/>
    <w:rsid w:val="00132CFB"/>
    <w:rsid w:val="0018796C"/>
    <w:rsid w:val="0019463F"/>
    <w:rsid w:val="001C77B9"/>
    <w:rsid w:val="002231EB"/>
    <w:rsid w:val="002922F4"/>
    <w:rsid w:val="002E0D38"/>
    <w:rsid w:val="0031586F"/>
    <w:rsid w:val="00337009"/>
    <w:rsid w:val="00347C36"/>
    <w:rsid w:val="00367632"/>
    <w:rsid w:val="003908F1"/>
    <w:rsid w:val="0043237B"/>
    <w:rsid w:val="004D55B4"/>
    <w:rsid w:val="00570F37"/>
    <w:rsid w:val="005B6B6B"/>
    <w:rsid w:val="005C4A01"/>
    <w:rsid w:val="006B63FB"/>
    <w:rsid w:val="007332DD"/>
    <w:rsid w:val="00794A09"/>
    <w:rsid w:val="00795620"/>
    <w:rsid w:val="007C5958"/>
    <w:rsid w:val="007E16B6"/>
    <w:rsid w:val="00800E4A"/>
    <w:rsid w:val="00837AE0"/>
    <w:rsid w:val="00866600"/>
    <w:rsid w:val="008C7F9E"/>
    <w:rsid w:val="008F73CB"/>
    <w:rsid w:val="009003D6"/>
    <w:rsid w:val="00944AB7"/>
    <w:rsid w:val="00A00A42"/>
    <w:rsid w:val="00A157BC"/>
    <w:rsid w:val="00A2720C"/>
    <w:rsid w:val="00A3286C"/>
    <w:rsid w:val="00A62FFA"/>
    <w:rsid w:val="00A63F61"/>
    <w:rsid w:val="00B969D2"/>
    <w:rsid w:val="00BC3EC1"/>
    <w:rsid w:val="00C447FC"/>
    <w:rsid w:val="00C869C5"/>
    <w:rsid w:val="00CC5D59"/>
    <w:rsid w:val="00D178AE"/>
    <w:rsid w:val="00D25193"/>
    <w:rsid w:val="00D500DB"/>
    <w:rsid w:val="00D629B5"/>
    <w:rsid w:val="00D91148"/>
    <w:rsid w:val="00DD23F4"/>
    <w:rsid w:val="00DE1118"/>
    <w:rsid w:val="00E5475F"/>
    <w:rsid w:val="00E56EED"/>
    <w:rsid w:val="00F35E8E"/>
    <w:rsid w:val="00F629A6"/>
    <w:rsid w:val="00FD71C9"/>
    <w:rsid w:val="00FE1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774CEB"/>
  <w15:chartTrackingRefBased/>
  <w15:docId w15:val="{C7618AF7-31FA-49BC-AB69-31BC10E54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6B6B"/>
  </w:style>
  <w:style w:type="paragraph" w:styleId="Heading1">
    <w:name w:val="heading 1"/>
    <w:basedOn w:val="Normal"/>
    <w:link w:val="Heading1Char"/>
    <w:uiPriority w:val="9"/>
    <w:qFormat/>
    <w:rsid w:val="0086660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86660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600"/>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866600"/>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866600"/>
    <w:rPr>
      <w:color w:val="0000FF"/>
      <w:u w:val="single"/>
    </w:rPr>
  </w:style>
  <w:style w:type="character" w:customStyle="1" w:styleId="meta-nav">
    <w:name w:val="meta-nav"/>
    <w:basedOn w:val="DefaultParagraphFont"/>
    <w:rsid w:val="00866600"/>
  </w:style>
  <w:style w:type="paragraph" w:styleId="NormalWeb">
    <w:name w:val="Normal (Web)"/>
    <w:basedOn w:val="Normal"/>
    <w:uiPriority w:val="99"/>
    <w:semiHidden/>
    <w:unhideWhenUsed/>
    <w:rsid w:val="008666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6600"/>
    <w:rPr>
      <w:b/>
      <w:bCs/>
    </w:rPr>
  </w:style>
  <w:style w:type="character" w:styleId="Emphasis">
    <w:name w:val="Emphasis"/>
    <w:basedOn w:val="DefaultParagraphFont"/>
    <w:uiPriority w:val="20"/>
    <w:qFormat/>
    <w:rsid w:val="00866600"/>
    <w:rPr>
      <w:i/>
      <w:iCs/>
    </w:rPr>
  </w:style>
  <w:style w:type="paragraph" w:styleId="ListParagraph">
    <w:name w:val="List Paragraph"/>
    <w:basedOn w:val="Normal"/>
    <w:uiPriority w:val="34"/>
    <w:qFormat/>
    <w:rsid w:val="00D500DB"/>
    <w:pPr>
      <w:ind w:left="720"/>
      <w:contextualSpacing/>
    </w:pPr>
  </w:style>
  <w:style w:type="paragraph" w:styleId="Header">
    <w:name w:val="header"/>
    <w:basedOn w:val="Normal"/>
    <w:link w:val="HeaderChar"/>
    <w:uiPriority w:val="99"/>
    <w:unhideWhenUsed/>
    <w:rsid w:val="00E56E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6EED"/>
  </w:style>
  <w:style w:type="paragraph" w:styleId="Footer">
    <w:name w:val="footer"/>
    <w:basedOn w:val="Normal"/>
    <w:link w:val="FooterChar"/>
    <w:uiPriority w:val="99"/>
    <w:unhideWhenUsed/>
    <w:rsid w:val="00E56E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6EED"/>
  </w:style>
  <w:style w:type="character" w:styleId="UnresolvedMention">
    <w:name w:val="Unresolved Mention"/>
    <w:basedOn w:val="DefaultParagraphFont"/>
    <w:uiPriority w:val="99"/>
    <w:semiHidden/>
    <w:unhideWhenUsed/>
    <w:rsid w:val="00E5475F"/>
    <w:rPr>
      <w:color w:val="605E5C"/>
      <w:shd w:val="clear" w:color="auto" w:fill="E1DFDD"/>
    </w:rPr>
  </w:style>
  <w:style w:type="character" w:styleId="FollowedHyperlink">
    <w:name w:val="FollowedHyperlink"/>
    <w:basedOn w:val="DefaultParagraphFont"/>
    <w:uiPriority w:val="99"/>
    <w:semiHidden/>
    <w:unhideWhenUsed/>
    <w:rsid w:val="00944A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78847">
      <w:bodyDiv w:val="1"/>
      <w:marLeft w:val="0"/>
      <w:marRight w:val="0"/>
      <w:marTop w:val="0"/>
      <w:marBottom w:val="0"/>
      <w:divBdr>
        <w:top w:val="none" w:sz="0" w:space="0" w:color="auto"/>
        <w:left w:val="none" w:sz="0" w:space="0" w:color="auto"/>
        <w:bottom w:val="none" w:sz="0" w:space="0" w:color="auto"/>
        <w:right w:val="none" w:sz="0" w:space="0" w:color="auto"/>
      </w:divBdr>
    </w:div>
    <w:div w:id="464658812">
      <w:bodyDiv w:val="1"/>
      <w:marLeft w:val="0"/>
      <w:marRight w:val="0"/>
      <w:marTop w:val="0"/>
      <w:marBottom w:val="0"/>
      <w:divBdr>
        <w:top w:val="none" w:sz="0" w:space="0" w:color="auto"/>
        <w:left w:val="none" w:sz="0" w:space="0" w:color="auto"/>
        <w:bottom w:val="none" w:sz="0" w:space="0" w:color="auto"/>
        <w:right w:val="none" w:sz="0" w:space="0" w:color="auto"/>
      </w:divBdr>
    </w:div>
    <w:div w:id="615789927">
      <w:bodyDiv w:val="1"/>
      <w:marLeft w:val="0"/>
      <w:marRight w:val="0"/>
      <w:marTop w:val="0"/>
      <w:marBottom w:val="0"/>
      <w:divBdr>
        <w:top w:val="none" w:sz="0" w:space="0" w:color="auto"/>
        <w:left w:val="none" w:sz="0" w:space="0" w:color="auto"/>
        <w:bottom w:val="none" w:sz="0" w:space="0" w:color="auto"/>
        <w:right w:val="none" w:sz="0" w:space="0" w:color="auto"/>
      </w:divBdr>
    </w:div>
    <w:div w:id="1036007353">
      <w:bodyDiv w:val="1"/>
      <w:marLeft w:val="0"/>
      <w:marRight w:val="0"/>
      <w:marTop w:val="0"/>
      <w:marBottom w:val="0"/>
      <w:divBdr>
        <w:top w:val="none" w:sz="0" w:space="0" w:color="auto"/>
        <w:left w:val="none" w:sz="0" w:space="0" w:color="auto"/>
        <w:bottom w:val="none" w:sz="0" w:space="0" w:color="auto"/>
        <w:right w:val="none" w:sz="0" w:space="0" w:color="auto"/>
      </w:divBdr>
    </w:div>
    <w:div w:id="1683434050">
      <w:bodyDiv w:val="1"/>
      <w:marLeft w:val="0"/>
      <w:marRight w:val="0"/>
      <w:marTop w:val="0"/>
      <w:marBottom w:val="0"/>
      <w:divBdr>
        <w:top w:val="none" w:sz="0" w:space="0" w:color="auto"/>
        <w:left w:val="none" w:sz="0" w:space="0" w:color="auto"/>
        <w:bottom w:val="none" w:sz="0" w:space="0" w:color="auto"/>
        <w:right w:val="none" w:sz="0" w:space="0" w:color="auto"/>
      </w:divBdr>
      <w:divsChild>
        <w:div w:id="218249387">
          <w:marLeft w:val="0"/>
          <w:marRight w:val="0"/>
          <w:marTop w:val="0"/>
          <w:marBottom w:val="270"/>
          <w:divBdr>
            <w:top w:val="none" w:sz="0" w:space="0" w:color="auto"/>
            <w:left w:val="none" w:sz="0" w:space="0" w:color="auto"/>
            <w:bottom w:val="none" w:sz="0" w:space="0" w:color="auto"/>
            <w:right w:val="none" w:sz="0" w:space="0" w:color="auto"/>
          </w:divBdr>
        </w:div>
        <w:div w:id="1255091686">
          <w:marLeft w:val="0"/>
          <w:marRight w:val="0"/>
          <w:marTop w:val="0"/>
          <w:marBottom w:val="540"/>
          <w:divBdr>
            <w:top w:val="none" w:sz="0" w:space="0" w:color="auto"/>
            <w:left w:val="none" w:sz="0" w:space="0" w:color="auto"/>
            <w:bottom w:val="single" w:sz="6" w:space="11" w:color="CBCBCB"/>
            <w:right w:val="none" w:sz="0" w:space="0" w:color="auto"/>
          </w:divBdr>
          <w:divsChild>
            <w:div w:id="56124979">
              <w:marLeft w:val="0"/>
              <w:marRight w:val="0"/>
              <w:marTop w:val="0"/>
              <w:marBottom w:val="0"/>
              <w:divBdr>
                <w:top w:val="none" w:sz="0" w:space="0" w:color="auto"/>
                <w:left w:val="none" w:sz="0" w:space="0" w:color="auto"/>
                <w:bottom w:val="none" w:sz="0" w:space="0" w:color="auto"/>
                <w:right w:val="none" w:sz="0" w:space="0" w:color="auto"/>
              </w:divBdr>
              <w:divsChild>
                <w:div w:id="8913356">
                  <w:marLeft w:val="0"/>
                  <w:marRight w:val="0"/>
                  <w:marTop w:val="0"/>
                  <w:marBottom w:val="0"/>
                  <w:divBdr>
                    <w:top w:val="none" w:sz="0" w:space="0" w:color="auto"/>
                    <w:left w:val="none" w:sz="0" w:space="0" w:color="auto"/>
                    <w:bottom w:val="none" w:sz="0" w:space="0" w:color="auto"/>
                    <w:right w:val="none" w:sz="0" w:space="0" w:color="auto"/>
                  </w:divBdr>
                </w:div>
              </w:divsChild>
            </w:div>
            <w:div w:id="135399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42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holmesreport.com/latest/article/newlink-moves-into-europe-with-purchase-of-spanish-agency-globally" TargetMode="External"/><Relationship Id="rId18" Type="http://schemas.openxmlformats.org/officeDocument/2006/relationships/hyperlink" Target="https://www.prweek.com/article/1457605/rankings-tables-prweek-agency-business-report-2018"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www.prweek.com/article/1458213/wpp-merges-burson-marsteller-cohn-wolfe" TargetMode="External"/><Relationship Id="rId17" Type="http://schemas.openxmlformats.org/officeDocument/2006/relationships/hyperlink" Target="https://www.forbes.com/sites/forbesagencycouncil/2018/01/09/six-facts-about-the-hispanic-market-that-may-surprise-you/#2e90dcb85f30" TargetMode="External"/><Relationship Id="rId2" Type="http://schemas.openxmlformats.org/officeDocument/2006/relationships/styles" Target="styles.xml"/><Relationship Id="rId16" Type="http://schemas.openxmlformats.org/officeDocument/2006/relationships/hyperlink" Target="http://www.intermediamexico.net/lib/clip_reporte.php?clave=24289426&amp;vcveusu=1212" TargetMode="External"/><Relationship Id="rId20" Type="http://schemas.openxmlformats.org/officeDocument/2006/relationships/hyperlink" Target="http://informes.torresycarrera.com/wp-content/uploads/2018/03/INFORME-PR-2018.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republica.co/empresas/las-agencias-de-comunicaciones-facturaron-50000-millones-en-2015-240456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rnoticias.com/comunicacion/prcomunicacion/20168123-globally-convierte-division-lifestyle-newlink"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escritorio.llorenteycuenca.com/blog-llyc/2018/04/25/ocupamos-la-posicion-numero-7-del-ranking-de-las-america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nformeanual2017.llorenteycuenca.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2231</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Yndira Marin</dc:creator>
  <cp:keywords/>
  <dc:description/>
  <cp:lastModifiedBy>Yndira Marin</cp:lastModifiedBy>
  <cp:revision>2</cp:revision>
  <dcterms:created xsi:type="dcterms:W3CDTF">2018-06-25T01:51:00Z</dcterms:created>
  <dcterms:modified xsi:type="dcterms:W3CDTF">2018-06-25T01:51:00Z</dcterms:modified>
</cp:coreProperties>
</file>