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C78A6" w:rsidRDefault="009C78A6" w:rsidP="00B7026B"/>
    <w:p w:rsidR="009C78A6" w:rsidRDefault="009C78A6" w:rsidP="00B7026B"/>
    <w:p w:rsidR="00A25A9E" w:rsidRDefault="00A25A9E" w:rsidP="00A25A9E">
      <w:pPr>
        <w:jc w:val="center"/>
        <w:rPr>
          <w:b/>
          <w:sz w:val="24"/>
          <w:szCs w:val="24"/>
        </w:rPr>
      </w:pPr>
      <w:r w:rsidRPr="00A25A9E">
        <w:rPr>
          <w:b/>
          <w:sz w:val="24"/>
          <w:szCs w:val="24"/>
        </w:rPr>
        <w:t>El acuerdo China- Italia, un caballo de Troya en la vieja Europa</w:t>
      </w:r>
    </w:p>
    <w:p w:rsidR="00A25A9E" w:rsidRDefault="00A25A9E" w:rsidP="00A25A9E">
      <w:pPr>
        <w:jc w:val="both"/>
        <w:rPr>
          <w:sz w:val="24"/>
          <w:szCs w:val="24"/>
        </w:rPr>
      </w:pPr>
      <w:r w:rsidRPr="00A25A9E">
        <w:rPr>
          <w:sz w:val="24"/>
          <w:szCs w:val="24"/>
        </w:rPr>
        <w:t>El pasado 23 de marzo Italia firmó un acuerdo con China para formar parte de la nueva Ruta de la Seda china, una iniciativa que pretende unir Europa, Asia y Oriente Medio a través de una red de infraestructuras</w:t>
      </w:r>
      <w:r w:rsidR="00816D12">
        <w:rPr>
          <w:sz w:val="24"/>
          <w:szCs w:val="24"/>
        </w:rPr>
        <w:t xml:space="preserve">. El pacto incluye además </w:t>
      </w:r>
      <w:r w:rsidRPr="00A25A9E">
        <w:rPr>
          <w:sz w:val="24"/>
          <w:szCs w:val="24"/>
        </w:rPr>
        <w:t xml:space="preserve">más de treinta acuerdos que contemplan </w:t>
      </w:r>
      <w:r>
        <w:rPr>
          <w:sz w:val="24"/>
          <w:szCs w:val="24"/>
        </w:rPr>
        <w:t xml:space="preserve">colaboraciones en sectores como la tecnología, la cultura, el turismo, la energía o el turismo. </w:t>
      </w:r>
    </w:p>
    <w:p w:rsidR="0023079F" w:rsidRDefault="0023079F" w:rsidP="00A25A9E">
      <w:pPr>
        <w:jc w:val="both"/>
        <w:rPr>
          <w:sz w:val="24"/>
          <w:szCs w:val="24"/>
        </w:rPr>
      </w:pPr>
      <w:r>
        <w:rPr>
          <w:sz w:val="24"/>
          <w:szCs w:val="24"/>
        </w:rPr>
        <w:t xml:space="preserve">Se trata del primer país del G7 que trabajará en la creación de una ruta comercial entre Asia y Europa para aumentar el número de transacciones y flujos de capital. Tras la firma del acuerdo entre Hungría y China hace algunos años, Italia se </w:t>
      </w:r>
      <w:r w:rsidR="00816D12">
        <w:rPr>
          <w:sz w:val="24"/>
          <w:szCs w:val="24"/>
        </w:rPr>
        <w:t>ha aliado</w:t>
      </w:r>
      <w:r>
        <w:rPr>
          <w:sz w:val="24"/>
          <w:szCs w:val="24"/>
        </w:rPr>
        <w:t xml:space="preserve"> con</w:t>
      </w:r>
      <w:r w:rsidR="00723A98">
        <w:rPr>
          <w:sz w:val="24"/>
          <w:szCs w:val="24"/>
        </w:rPr>
        <w:t xml:space="preserve"> el país asiático para paliar su</w:t>
      </w:r>
      <w:r>
        <w:rPr>
          <w:sz w:val="24"/>
          <w:szCs w:val="24"/>
        </w:rPr>
        <w:t xml:space="preserve"> desaceleración económic</w:t>
      </w:r>
      <w:r w:rsidR="006173EB">
        <w:rPr>
          <w:sz w:val="24"/>
          <w:szCs w:val="24"/>
        </w:rPr>
        <w:t>a</w:t>
      </w:r>
      <w:r>
        <w:rPr>
          <w:sz w:val="24"/>
          <w:szCs w:val="24"/>
        </w:rPr>
        <w:t>. Gracias a este acuerdo y a la inyección de capital que supone,</w:t>
      </w:r>
      <w:r w:rsidR="006173EB">
        <w:rPr>
          <w:sz w:val="24"/>
          <w:szCs w:val="24"/>
        </w:rPr>
        <w:t xml:space="preserve"> se espera que</w:t>
      </w:r>
      <w:r>
        <w:rPr>
          <w:sz w:val="24"/>
          <w:szCs w:val="24"/>
        </w:rPr>
        <w:t xml:space="preserve"> la economía italian</w:t>
      </w:r>
      <w:r w:rsidR="006173EB">
        <w:rPr>
          <w:sz w:val="24"/>
          <w:szCs w:val="24"/>
        </w:rPr>
        <w:t>a se vaya</w:t>
      </w:r>
      <w:r>
        <w:rPr>
          <w:sz w:val="24"/>
          <w:szCs w:val="24"/>
        </w:rPr>
        <w:t xml:space="preserve"> reactivando poco a poco. </w:t>
      </w:r>
    </w:p>
    <w:p w:rsidR="0023079F" w:rsidRDefault="00DD3530" w:rsidP="00A25A9E">
      <w:pPr>
        <w:jc w:val="both"/>
        <w:rPr>
          <w:sz w:val="24"/>
          <w:szCs w:val="24"/>
        </w:rPr>
      </w:pPr>
      <w:r>
        <w:rPr>
          <w:sz w:val="24"/>
          <w:szCs w:val="24"/>
        </w:rPr>
        <w:t xml:space="preserve">Tal y como se publicaba en </w:t>
      </w:r>
      <w:hyperlink r:id="rId7" w:history="1">
        <w:r w:rsidRPr="00DD3530">
          <w:rPr>
            <w:rStyle w:val="Hipervnculo"/>
            <w:sz w:val="24"/>
            <w:szCs w:val="24"/>
          </w:rPr>
          <w:t>este artículo</w:t>
        </w:r>
      </w:hyperlink>
      <w:r>
        <w:rPr>
          <w:sz w:val="24"/>
          <w:szCs w:val="24"/>
        </w:rPr>
        <w:t xml:space="preserve"> de Cinco Días, la economía italiana </w:t>
      </w:r>
      <w:r w:rsidR="006173EB">
        <w:rPr>
          <w:sz w:val="24"/>
          <w:szCs w:val="24"/>
        </w:rPr>
        <w:t>no se encuentra en su mejor momento</w:t>
      </w:r>
      <w:r>
        <w:rPr>
          <w:sz w:val="24"/>
          <w:szCs w:val="24"/>
        </w:rPr>
        <w:t>. “</w:t>
      </w:r>
      <w:r w:rsidRPr="00DD3530">
        <w:rPr>
          <w:sz w:val="24"/>
          <w:szCs w:val="24"/>
        </w:rPr>
        <w:t>Con un 130% sobre su PIB, Italia es el país con mayor deuda pública de la eurozona</w:t>
      </w:r>
      <w:r>
        <w:rPr>
          <w:sz w:val="24"/>
          <w:szCs w:val="24"/>
        </w:rPr>
        <w:t xml:space="preserve">”, detalla el texto del diario económico y apunta que se trata de una cifra que seguirá creciendo ya que el Gobierno ha visto en este recurso una </w:t>
      </w:r>
      <w:r w:rsidR="006173EB">
        <w:rPr>
          <w:sz w:val="24"/>
          <w:szCs w:val="24"/>
        </w:rPr>
        <w:t xml:space="preserve">manera de inyectar líquido a una economía </w:t>
      </w:r>
      <w:r>
        <w:rPr>
          <w:sz w:val="24"/>
          <w:szCs w:val="24"/>
        </w:rPr>
        <w:t xml:space="preserve">prácticamente estancada. </w:t>
      </w:r>
    </w:p>
    <w:p w:rsidR="00DD3530" w:rsidRDefault="00DD3530" w:rsidP="00A25A9E">
      <w:pPr>
        <w:jc w:val="both"/>
        <w:rPr>
          <w:sz w:val="24"/>
          <w:szCs w:val="24"/>
        </w:rPr>
      </w:pPr>
      <w:r>
        <w:rPr>
          <w:sz w:val="24"/>
          <w:szCs w:val="24"/>
        </w:rPr>
        <w:t xml:space="preserve">Y es que la situación en el </w:t>
      </w:r>
      <w:r w:rsidR="006173EB">
        <w:rPr>
          <w:sz w:val="24"/>
          <w:szCs w:val="24"/>
        </w:rPr>
        <w:t>país no es fácil, no solo por el</w:t>
      </w:r>
      <w:r>
        <w:rPr>
          <w:sz w:val="24"/>
          <w:szCs w:val="24"/>
        </w:rPr>
        <w:t xml:space="preserve"> </w:t>
      </w:r>
      <w:r w:rsidR="00ED01B5">
        <w:rPr>
          <w:sz w:val="24"/>
          <w:szCs w:val="24"/>
        </w:rPr>
        <w:t>contexto económico</w:t>
      </w:r>
      <w:r>
        <w:rPr>
          <w:sz w:val="24"/>
          <w:szCs w:val="24"/>
        </w:rPr>
        <w:t xml:space="preserve"> sino por las tensiones entre el Gobierno y la Presidencia de la Republica. Se suma, además</w:t>
      </w:r>
      <w:r w:rsidR="00723A98">
        <w:rPr>
          <w:sz w:val="24"/>
          <w:szCs w:val="24"/>
        </w:rPr>
        <w:t>,</w:t>
      </w:r>
      <w:r>
        <w:rPr>
          <w:sz w:val="24"/>
          <w:szCs w:val="24"/>
        </w:rPr>
        <w:t xml:space="preserve"> que la relación con Bruselas no se encuentra tampoco es su mejor momento, los organismos económicos han solicitado que se reduzca la deuda </w:t>
      </w:r>
      <w:r w:rsidR="00687B74">
        <w:rPr>
          <w:sz w:val="24"/>
          <w:szCs w:val="24"/>
        </w:rPr>
        <w:t xml:space="preserve">y el Gobierno italiano sigue defendiendo políticas expansivas como el acuerdo con China. </w:t>
      </w:r>
    </w:p>
    <w:p w:rsidR="00687B74" w:rsidRDefault="00687B74" w:rsidP="00A25A9E">
      <w:pPr>
        <w:jc w:val="both"/>
        <w:rPr>
          <w:sz w:val="24"/>
          <w:szCs w:val="24"/>
        </w:rPr>
      </w:pPr>
      <w:r>
        <w:rPr>
          <w:sz w:val="24"/>
          <w:szCs w:val="24"/>
        </w:rPr>
        <w:t xml:space="preserve">Si nos fijamos en este punto, fue el mismo Ministro de Desarrollo </w:t>
      </w:r>
      <w:r w:rsidR="00ED01B5">
        <w:rPr>
          <w:sz w:val="24"/>
          <w:szCs w:val="24"/>
        </w:rPr>
        <w:t>Económico</w:t>
      </w:r>
      <w:r>
        <w:rPr>
          <w:sz w:val="24"/>
          <w:szCs w:val="24"/>
        </w:rPr>
        <w:t xml:space="preserve"> de la Republica quien defendió este acuerdo pese a la reticencia de Bruselas. Según Di </w:t>
      </w:r>
      <w:proofErr w:type="spellStart"/>
      <w:r>
        <w:rPr>
          <w:sz w:val="24"/>
          <w:szCs w:val="24"/>
        </w:rPr>
        <w:t>Maio</w:t>
      </w:r>
      <w:proofErr w:type="spellEnd"/>
      <w:r>
        <w:rPr>
          <w:sz w:val="24"/>
          <w:szCs w:val="24"/>
        </w:rPr>
        <w:t xml:space="preserve">, el </w:t>
      </w:r>
      <w:r w:rsidR="00903FB0">
        <w:rPr>
          <w:sz w:val="24"/>
          <w:szCs w:val="24"/>
        </w:rPr>
        <w:t>pacto</w:t>
      </w:r>
      <w:r>
        <w:rPr>
          <w:sz w:val="24"/>
          <w:szCs w:val="24"/>
        </w:rPr>
        <w:t xml:space="preserve"> pretende aumentar poco a poco las exportaciones y “empezar a reequilibrar la </w:t>
      </w:r>
      <w:r w:rsidR="00ED01B5">
        <w:rPr>
          <w:sz w:val="24"/>
          <w:szCs w:val="24"/>
        </w:rPr>
        <w:t>desproporción</w:t>
      </w:r>
      <w:r>
        <w:rPr>
          <w:sz w:val="24"/>
          <w:szCs w:val="24"/>
        </w:rPr>
        <w:t xml:space="preserve"> entre la balanza comercial que hasta ahora beneficia a China”. “Hay demasiado </w:t>
      </w:r>
      <w:proofErr w:type="spellStart"/>
      <w:r w:rsidRPr="00687B74">
        <w:rPr>
          <w:sz w:val="24"/>
          <w:szCs w:val="24"/>
        </w:rPr>
        <w:t>Made</w:t>
      </w:r>
      <w:proofErr w:type="spellEnd"/>
      <w:r w:rsidRPr="00687B74">
        <w:rPr>
          <w:sz w:val="24"/>
          <w:szCs w:val="24"/>
        </w:rPr>
        <w:t xml:space="preserve"> in China en Italia y poco </w:t>
      </w:r>
      <w:proofErr w:type="spellStart"/>
      <w:r w:rsidRPr="00687B74">
        <w:rPr>
          <w:sz w:val="24"/>
          <w:szCs w:val="24"/>
        </w:rPr>
        <w:t>Made</w:t>
      </w:r>
      <w:proofErr w:type="spellEnd"/>
      <w:r w:rsidRPr="00687B74">
        <w:rPr>
          <w:sz w:val="24"/>
          <w:szCs w:val="24"/>
        </w:rPr>
        <w:t xml:space="preserve"> in </w:t>
      </w:r>
      <w:proofErr w:type="spellStart"/>
      <w:r w:rsidRPr="00687B74">
        <w:rPr>
          <w:sz w:val="24"/>
          <w:szCs w:val="24"/>
        </w:rPr>
        <w:t>Italy</w:t>
      </w:r>
      <w:proofErr w:type="spellEnd"/>
      <w:r w:rsidRPr="00687B74">
        <w:rPr>
          <w:sz w:val="24"/>
          <w:szCs w:val="24"/>
        </w:rPr>
        <w:t xml:space="preserve"> en China</w:t>
      </w:r>
      <w:r>
        <w:rPr>
          <w:sz w:val="24"/>
          <w:szCs w:val="24"/>
        </w:rPr>
        <w:t xml:space="preserve">”, aseguró. </w:t>
      </w:r>
    </w:p>
    <w:p w:rsidR="00F8447A" w:rsidRPr="00F8447A" w:rsidRDefault="00F8447A" w:rsidP="00A25A9E">
      <w:pPr>
        <w:jc w:val="both"/>
        <w:rPr>
          <w:b/>
          <w:sz w:val="24"/>
          <w:szCs w:val="24"/>
        </w:rPr>
      </w:pPr>
      <w:r w:rsidRPr="00F8447A">
        <w:rPr>
          <w:b/>
          <w:sz w:val="24"/>
          <w:szCs w:val="24"/>
        </w:rPr>
        <w:t>Un caballo de Troya para Italia</w:t>
      </w:r>
    </w:p>
    <w:p w:rsidR="0023079F" w:rsidRDefault="00ED01B5" w:rsidP="00A25A9E">
      <w:pPr>
        <w:jc w:val="both"/>
        <w:rPr>
          <w:sz w:val="24"/>
          <w:szCs w:val="24"/>
        </w:rPr>
      </w:pPr>
      <w:r>
        <w:rPr>
          <w:sz w:val="24"/>
          <w:szCs w:val="24"/>
        </w:rPr>
        <w:t xml:space="preserve">El acuerdo presenta algunos riesgos económicos y </w:t>
      </w:r>
      <w:proofErr w:type="spellStart"/>
      <w:r>
        <w:rPr>
          <w:sz w:val="24"/>
          <w:szCs w:val="24"/>
        </w:rPr>
        <w:t>reputacionales</w:t>
      </w:r>
      <w:proofErr w:type="spellEnd"/>
      <w:r>
        <w:rPr>
          <w:sz w:val="24"/>
          <w:szCs w:val="24"/>
        </w:rPr>
        <w:t xml:space="preserve"> sobre todo para Italia. El primero de ellos tiene que ver con las exigencias que marca el país asiático para trabajar en la ruta. Se trata de una infraestructura conocida por la deuda que genera en los países que se incorporan. Una </w:t>
      </w:r>
      <w:r w:rsidR="00542CBF">
        <w:rPr>
          <w:sz w:val="24"/>
          <w:szCs w:val="24"/>
        </w:rPr>
        <w:t>cifra</w:t>
      </w:r>
      <w:r>
        <w:rPr>
          <w:sz w:val="24"/>
          <w:szCs w:val="24"/>
        </w:rPr>
        <w:t xml:space="preserve"> que generaría un peligro grave para sus cuentas y gran preocupación por parte del resto de estados miembros de la Unión Europea. </w:t>
      </w:r>
    </w:p>
    <w:p w:rsidR="0027382C" w:rsidRDefault="00ED01B5" w:rsidP="00A25A9E">
      <w:pPr>
        <w:jc w:val="both"/>
        <w:rPr>
          <w:sz w:val="24"/>
          <w:szCs w:val="24"/>
        </w:rPr>
      </w:pPr>
      <w:r>
        <w:rPr>
          <w:sz w:val="24"/>
          <w:szCs w:val="24"/>
        </w:rPr>
        <w:t xml:space="preserve">Teniendo en cuenta los peligros </w:t>
      </w:r>
      <w:proofErr w:type="spellStart"/>
      <w:r>
        <w:rPr>
          <w:sz w:val="24"/>
          <w:szCs w:val="24"/>
        </w:rPr>
        <w:t>reputacionales</w:t>
      </w:r>
      <w:proofErr w:type="spellEnd"/>
      <w:r>
        <w:rPr>
          <w:sz w:val="24"/>
          <w:szCs w:val="24"/>
        </w:rPr>
        <w:t xml:space="preserve"> que supone este acuerdo habría que </w:t>
      </w:r>
      <w:r w:rsidR="0027382C">
        <w:rPr>
          <w:sz w:val="24"/>
          <w:szCs w:val="24"/>
        </w:rPr>
        <w:t xml:space="preserve">fijarse en los retos medioambientales a los que se enfrentan ambos países, en concreto China, que presenta niveles de contaminación altísimos y su compromiso con el medio </w:t>
      </w:r>
      <w:r w:rsidR="0027382C">
        <w:rPr>
          <w:sz w:val="24"/>
          <w:szCs w:val="24"/>
        </w:rPr>
        <w:lastRenderedPageBreak/>
        <w:t xml:space="preserve">ambiente está siendo cuestionado por la opinión pública. En este sentido, la ruta se presentó como </w:t>
      </w:r>
      <w:r w:rsidR="0027382C">
        <w:rPr>
          <w:i/>
          <w:sz w:val="24"/>
          <w:szCs w:val="24"/>
        </w:rPr>
        <w:t xml:space="preserve">lean, </w:t>
      </w:r>
      <w:proofErr w:type="spellStart"/>
      <w:r w:rsidR="0027382C">
        <w:rPr>
          <w:i/>
          <w:sz w:val="24"/>
          <w:szCs w:val="24"/>
        </w:rPr>
        <w:t>clean</w:t>
      </w:r>
      <w:proofErr w:type="spellEnd"/>
      <w:r w:rsidR="0027382C">
        <w:rPr>
          <w:i/>
          <w:sz w:val="24"/>
          <w:szCs w:val="24"/>
        </w:rPr>
        <w:t xml:space="preserve"> and </w:t>
      </w:r>
      <w:proofErr w:type="spellStart"/>
      <w:r w:rsidR="0027382C">
        <w:rPr>
          <w:i/>
          <w:sz w:val="24"/>
          <w:szCs w:val="24"/>
        </w:rPr>
        <w:t>green</w:t>
      </w:r>
      <w:proofErr w:type="spellEnd"/>
      <w:r w:rsidR="0027382C">
        <w:rPr>
          <w:i/>
          <w:sz w:val="24"/>
          <w:szCs w:val="24"/>
        </w:rPr>
        <w:t xml:space="preserve">. </w:t>
      </w:r>
      <w:r>
        <w:rPr>
          <w:sz w:val="24"/>
          <w:szCs w:val="24"/>
        </w:rPr>
        <w:t xml:space="preserve"> </w:t>
      </w:r>
    </w:p>
    <w:p w:rsidR="00ED01B5" w:rsidRDefault="0027382C" w:rsidP="00A25A9E">
      <w:pPr>
        <w:jc w:val="both"/>
        <w:rPr>
          <w:sz w:val="24"/>
          <w:szCs w:val="24"/>
        </w:rPr>
      </w:pPr>
      <w:r>
        <w:rPr>
          <w:sz w:val="24"/>
          <w:szCs w:val="24"/>
        </w:rPr>
        <w:t xml:space="preserve">La preocupación del Gobierno chino por adaptarse a los cánones occidentales está transformando su modelo de crecimiento: de un crecimiento cuantitativo a uno cualitativo, implementando medidas concretas para solucionar los problemas medioambientales que causa con su actividad industrial y diversificar su economía invirtiendo en nuevas tecnologías a escala global. </w:t>
      </w:r>
    </w:p>
    <w:p w:rsidR="0027382C" w:rsidRDefault="0027382C" w:rsidP="00A25A9E">
      <w:pPr>
        <w:jc w:val="both"/>
        <w:rPr>
          <w:sz w:val="24"/>
          <w:szCs w:val="24"/>
        </w:rPr>
      </w:pPr>
      <w:r>
        <w:rPr>
          <w:sz w:val="24"/>
          <w:szCs w:val="24"/>
        </w:rPr>
        <w:t xml:space="preserve">El acuerdo con Italia muestra también la descoordinación dentro de la Unión Europea para trabajar juntos en una política conjunta que </w:t>
      </w:r>
      <w:r w:rsidR="00542CBF">
        <w:rPr>
          <w:sz w:val="24"/>
          <w:szCs w:val="24"/>
        </w:rPr>
        <w:t>se relacione</w:t>
      </w:r>
      <w:r>
        <w:rPr>
          <w:sz w:val="24"/>
          <w:szCs w:val="24"/>
        </w:rPr>
        <w:t xml:space="preserve"> con éxito </w:t>
      </w:r>
      <w:r w:rsidR="00542CBF">
        <w:rPr>
          <w:sz w:val="24"/>
          <w:szCs w:val="24"/>
        </w:rPr>
        <w:t xml:space="preserve">con </w:t>
      </w:r>
      <w:r>
        <w:rPr>
          <w:sz w:val="24"/>
          <w:szCs w:val="24"/>
        </w:rPr>
        <w:t xml:space="preserve">los nuevos actores dentro del orden económico mundial. Algunos expertos ya están </w:t>
      </w:r>
      <w:r w:rsidR="00542CBF">
        <w:rPr>
          <w:sz w:val="24"/>
          <w:szCs w:val="24"/>
        </w:rPr>
        <w:t>apuntando</w:t>
      </w:r>
      <w:r>
        <w:rPr>
          <w:sz w:val="24"/>
          <w:szCs w:val="24"/>
        </w:rPr>
        <w:t xml:space="preserve"> que el Gobierno chino está aprovechando esta situación para expandir su influencia por Europa. </w:t>
      </w:r>
    </w:p>
    <w:p w:rsidR="0027382C" w:rsidRDefault="0027382C" w:rsidP="00A25A9E">
      <w:pPr>
        <w:jc w:val="both"/>
        <w:rPr>
          <w:sz w:val="24"/>
          <w:szCs w:val="24"/>
        </w:rPr>
      </w:pPr>
      <w:r>
        <w:rPr>
          <w:sz w:val="24"/>
          <w:szCs w:val="24"/>
        </w:rPr>
        <w:t>La falta de lide</w:t>
      </w:r>
      <w:r w:rsidR="006173EB">
        <w:rPr>
          <w:sz w:val="24"/>
          <w:szCs w:val="24"/>
        </w:rPr>
        <w:t xml:space="preserve">razgo en Europa está haciendo realidad </w:t>
      </w:r>
      <w:r w:rsidR="00542CBF">
        <w:rPr>
          <w:sz w:val="24"/>
          <w:szCs w:val="24"/>
        </w:rPr>
        <w:t>el</w:t>
      </w:r>
      <w:r w:rsidR="006173EB">
        <w:rPr>
          <w:sz w:val="24"/>
          <w:szCs w:val="24"/>
        </w:rPr>
        <w:t xml:space="preserve"> divide y vencerás. El gigante chino está aprovechando su liquidez para invertir en la deuda del continente europeo. </w:t>
      </w:r>
    </w:p>
    <w:p w:rsidR="00542CBF" w:rsidRDefault="00542CBF" w:rsidP="00A25A9E">
      <w:pPr>
        <w:jc w:val="both"/>
        <w:rPr>
          <w:sz w:val="24"/>
          <w:szCs w:val="24"/>
        </w:rPr>
      </w:pPr>
      <w:r>
        <w:rPr>
          <w:sz w:val="24"/>
          <w:szCs w:val="24"/>
        </w:rPr>
        <w:t xml:space="preserve">Europa está viviendo uno de sus momentos clave </w:t>
      </w:r>
      <w:r w:rsidR="00CA2D41">
        <w:rPr>
          <w:sz w:val="24"/>
          <w:szCs w:val="24"/>
        </w:rPr>
        <w:t xml:space="preserve">para </w:t>
      </w:r>
      <w:bookmarkStart w:id="0" w:name="_GoBack"/>
      <w:bookmarkEnd w:id="0"/>
      <w:r>
        <w:rPr>
          <w:sz w:val="24"/>
          <w:szCs w:val="24"/>
        </w:rPr>
        <w:t xml:space="preserve">redefinir el modelo de continente que quiere para el futuro, un espacio sin fronteras y en el que opere el libre mercado teniendo en cuenta los cambios en los gobiernos y el aumento de los populismos de derechas y de izquierdas en muchos países miembros. </w:t>
      </w:r>
    </w:p>
    <w:p w:rsidR="00542CBF" w:rsidRDefault="00542CBF" w:rsidP="00A25A9E">
      <w:pPr>
        <w:jc w:val="both"/>
        <w:rPr>
          <w:sz w:val="24"/>
          <w:szCs w:val="24"/>
        </w:rPr>
      </w:pPr>
      <w:r>
        <w:rPr>
          <w:sz w:val="24"/>
          <w:szCs w:val="24"/>
        </w:rPr>
        <w:t xml:space="preserve">La entrada de China como principal inversor de Europa supone también la pérdida paulatina de una identidad cada vez más diluida. Los valores de nuestros nuevos “dueños” están muy alejados de aquellos que nos hicieron fundar la Unión Europea. </w:t>
      </w:r>
    </w:p>
    <w:p w:rsidR="00542CBF" w:rsidRDefault="00542CBF" w:rsidP="00A25A9E">
      <w:pPr>
        <w:jc w:val="both"/>
        <w:rPr>
          <w:sz w:val="24"/>
          <w:szCs w:val="24"/>
        </w:rPr>
      </w:pPr>
      <w:r>
        <w:rPr>
          <w:sz w:val="24"/>
          <w:szCs w:val="24"/>
        </w:rPr>
        <w:t>¿Quién podrá liderar esta nueva unión y preservar aquello que nos hace únicos y nos diferencia de otras potencias como Estados Unidos, China o India? La unión hace la fuerza, no perdamos de vista que juntos somos más fuertes. El acuerdo de Italia con China es una noticia a corto plazo para Italia pero ¿y a largo plazo? ¿</w:t>
      </w:r>
      <w:r w:rsidR="00F8447A">
        <w:rPr>
          <w:sz w:val="24"/>
          <w:szCs w:val="24"/>
        </w:rPr>
        <w:t>Lo</w:t>
      </w:r>
      <w:r>
        <w:rPr>
          <w:sz w:val="24"/>
          <w:szCs w:val="24"/>
        </w:rPr>
        <w:t xml:space="preserve"> es para el resto de Europa? </w:t>
      </w:r>
    </w:p>
    <w:p w:rsidR="006173EB" w:rsidRDefault="006173EB" w:rsidP="00A25A9E">
      <w:pPr>
        <w:jc w:val="both"/>
        <w:rPr>
          <w:sz w:val="24"/>
          <w:szCs w:val="24"/>
        </w:rPr>
      </w:pPr>
    </w:p>
    <w:p w:rsidR="00FB6CE8" w:rsidRDefault="00FB6CE8">
      <w:r>
        <w:br w:type="page"/>
      </w:r>
    </w:p>
    <w:p w:rsidR="00816D12" w:rsidRDefault="00816D12" w:rsidP="00397DB2"/>
    <w:p w:rsidR="00397DB2" w:rsidRDefault="00397DB2" w:rsidP="00397DB2">
      <w:r>
        <w:t>Bibliografía:</w:t>
      </w:r>
    </w:p>
    <w:p w:rsidR="00397DB2" w:rsidRDefault="00971D42" w:rsidP="00397DB2">
      <w:hyperlink r:id="rId8" w:history="1">
        <w:r w:rsidR="00397DB2" w:rsidRPr="009D16E1">
          <w:rPr>
            <w:rStyle w:val="Hipervnculo"/>
          </w:rPr>
          <w:t>https://elpais.com/internacional/2019/03/23/actualidad/1553372559_842155.html</w:t>
        </w:r>
      </w:hyperlink>
    </w:p>
    <w:p w:rsidR="00397DB2" w:rsidRPr="00816D12" w:rsidRDefault="00971D42" w:rsidP="00397DB2">
      <w:pPr>
        <w:rPr>
          <w:rStyle w:val="Hipervnculo"/>
        </w:rPr>
      </w:pPr>
      <w:hyperlink r:id="rId9" w:history="1">
        <w:r w:rsidR="00397DB2" w:rsidRPr="009D16E1">
          <w:rPr>
            <w:rStyle w:val="Hipervnculo"/>
          </w:rPr>
          <w:t>https://www.lavanguardia.com/politica/20190326/461242818984/china-italia-y-el-eje-mediterraneo.html</w:t>
        </w:r>
      </w:hyperlink>
    </w:p>
    <w:p w:rsidR="00397DB2" w:rsidRPr="00816D12" w:rsidRDefault="00971D42" w:rsidP="00397DB2">
      <w:pPr>
        <w:rPr>
          <w:rStyle w:val="Hipervnculo"/>
        </w:rPr>
      </w:pPr>
      <w:hyperlink r:id="rId10" w:history="1">
        <w:r w:rsidR="00397DB2" w:rsidRPr="009D16E1">
          <w:rPr>
            <w:rStyle w:val="Hipervnculo"/>
          </w:rPr>
          <w:t>http://agendapublica.elpais.com/la-economia-italiana-busca-capital-chino/</w:t>
        </w:r>
      </w:hyperlink>
    </w:p>
    <w:p w:rsidR="00397DB2" w:rsidRPr="00816D12" w:rsidRDefault="00971D42" w:rsidP="00397DB2">
      <w:pPr>
        <w:rPr>
          <w:rStyle w:val="Hipervnculo"/>
        </w:rPr>
      </w:pPr>
      <w:hyperlink r:id="rId11" w:history="1">
        <w:r w:rsidR="00397DB2" w:rsidRPr="009D16E1">
          <w:rPr>
            <w:rStyle w:val="Hipervnculo"/>
          </w:rPr>
          <w:t>https://www.elperiodico.com/es/internacional/20190323/italia-se-suma-a-la-nueva-ruta-de-la-seda-de-china-7370160</w:t>
        </w:r>
      </w:hyperlink>
      <w:r w:rsidR="00397DB2" w:rsidRPr="00816D12">
        <w:rPr>
          <w:rStyle w:val="Hipervnculo"/>
        </w:rPr>
        <w:t xml:space="preserve"> </w:t>
      </w:r>
    </w:p>
    <w:p w:rsidR="00397DB2" w:rsidRPr="00816D12" w:rsidRDefault="00971D42" w:rsidP="00397DB2">
      <w:pPr>
        <w:rPr>
          <w:rStyle w:val="Hipervnculo"/>
        </w:rPr>
      </w:pPr>
      <w:hyperlink r:id="rId12" w:history="1">
        <w:r w:rsidR="00397DB2" w:rsidRPr="009D16E1">
          <w:rPr>
            <w:rStyle w:val="Hipervnculo"/>
          </w:rPr>
          <w:t>https://www.cidob.org/publicaciones/serie_de_publicacion/notes_internacionals/n1_148_one_belt_one_road_el_sueno_chino_y_su_impacto_sobre_europa/one_belt_one_road_el_sueno_chino_y_su_impacto_sobre_europa</w:t>
        </w:r>
      </w:hyperlink>
      <w:r w:rsidR="00397DB2" w:rsidRPr="00816D12">
        <w:rPr>
          <w:rStyle w:val="Hipervnculo"/>
        </w:rPr>
        <w:t xml:space="preserve"> </w:t>
      </w:r>
    </w:p>
    <w:p w:rsidR="002D6C84" w:rsidRPr="00816D12" w:rsidRDefault="00971D42" w:rsidP="00397DB2">
      <w:pPr>
        <w:rPr>
          <w:rStyle w:val="Hipervnculo"/>
        </w:rPr>
      </w:pPr>
      <w:hyperlink r:id="rId13" w:history="1">
        <w:r w:rsidR="002D6C84" w:rsidRPr="009D16E1">
          <w:rPr>
            <w:rStyle w:val="Hipervnculo"/>
          </w:rPr>
          <w:t>https://www.worldbank.org/en/topic/regional-integration/brief/belt-and-road-initiative</w:t>
        </w:r>
      </w:hyperlink>
      <w:r w:rsidR="002D6C84" w:rsidRPr="00816D12">
        <w:rPr>
          <w:rStyle w:val="Hipervnculo"/>
        </w:rPr>
        <w:t xml:space="preserve"> </w:t>
      </w:r>
    </w:p>
    <w:p w:rsidR="006173EB" w:rsidRPr="00816D12" w:rsidRDefault="00971D42" w:rsidP="00397DB2">
      <w:pPr>
        <w:rPr>
          <w:rStyle w:val="Hipervnculo"/>
        </w:rPr>
      </w:pPr>
      <w:hyperlink r:id="rId14" w:history="1">
        <w:r w:rsidR="006173EB">
          <w:rPr>
            <w:rStyle w:val="Hipervnculo"/>
          </w:rPr>
          <w:t>https://scholar.princeton.edu/smeunier/publications/faustian-bargain-or-just-good-bargain-chinese-foreign-direct-investment-and-po</w:t>
        </w:r>
      </w:hyperlink>
      <w:r w:rsidR="006173EB" w:rsidRPr="00816D12">
        <w:rPr>
          <w:rStyle w:val="Hipervnculo"/>
        </w:rPr>
        <w:t xml:space="preserve"> </w:t>
      </w:r>
    </w:p>
    <w:p w:rsidR="00EC7A31" w:rsidRDefault="00EC7A31" w:rsidP="00C25A0A"/>
    <w:p w:rsidR="00EC7A31" w:rsidRDefault="00EC7A31" w:rsidP="00C25A0A"/>
    <w:p w:rsidR="00EC7A31" w:rsidRDefault="00EC7A31" w:rsidP="00C25A0A"/>
    <w:p w:rsidR="00C64F0B" w:rsidRDefault="00EC7A31" w:rsidP="00C25A0A">
      <w:r>
        <w:t xml:space="preserve"> </w:t>
      </w:r>
    </w:p>
    <w:p w:rsidR="005909C9" w:rsidRDefault="005909C9" w:rsidP="00C25A0A"/>
    <w:sectPr w:rsidR="005909C9">
      <w:headerReference w:type="default" r:id="rId15"/>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71D42" w:rsidRDefault="00971D42" w:rsidP="00816D12">
      <w:pPr>
        <w:spacing w:after="0" w:line="240" w:lineRule="auto"/>
      </w:pPr>
      <w:r>
        <w:separator/>
      </w:r>
    </w:p>
  </w:endnote>
  <w:endnote w:type="continuationSeparator" w:id="0">
    <w:p w:rsidR="00971D42" w:rsidRDefault="00971D42" w:rsidP="00816D1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71D42" w:rsidRDefault="00971D42" w:rsidP="00816D12">
      <w:pPr>
        <w:spacing w:after="0" w:line="240" w:lineRule="auto"/>
      </w:pPr>
      <w:r>
        <w:separator/>
      </w:r>
    </w:p>
  </w:footnote>
  <w:footnote w:type="continuationSeparator" w:id="0">
    <w:p w:rsidR="00971D42" w:rsidRDefault="00971D42" w:rsidP="00816D1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16D12" w:rsidRDefault="00816D12" w:rsidP="00816D12">
    <w:pPr>
      <w:rPr>
        <w:noProof/>
        <w:lang w:eastAsia="es-ES"/>
      </w:rPr>
    </w:pPr>
    <w:r>
      <w:rPr>
        <w:noProof/>
        <w:lang w:eastAsia="es-ES"/>
      </w:rPr>
      <w:drawing>
        <wp:anchor distT="0" distB="0" distL="114300" distR="114300" simplePos="0" relativeHeight="251659264" behindDoc="1" locked="0" layoutInCell="1" allowOverlap="1" wp14:anchorId="500C0618" wp14:editId="7852A5F3">
          <wp:simplePos x="0" y="0"/>
          <wp:positionH relativeFrom="column">
            <wp:posOffset>3314700</wp:posOffset>
          </wp:positionH>
          <wp:positionV relativeFrom="paragraph">
            <wp:posOffset>-229235</wp:posOffset>
          </wp:positionV>
          <wp:extent cx="2577465" cy="453390"/>
          <wp:effectExtent l="0" t="0" r="0" b="381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77465" cy="453390"/>
                  </a:xfrm>
                  <a:prstGeom prst="rect">
                    <a:avLst/>
                  </a:prstGeom>
                  <a:noFill/>
                </pic:spPr>
              </pic:pic>
            </a:graphicData>
          </a:graphic>
          <wp14:sizeRelH relativeFrom="page">
            <wp14:pctWidth>0</wp14:pctWidth>
          </wp14:sizeRelH>
          <wp14:sizeRelV relativeFrom="page">
            <wp14:pctHeight>0</wp14:pctHeight>
          </wp14:sizeRelV>
        </wp:anchor>
      </w:drawing>
    </w:r>
    <w:r>
      <w:t>Post Work M1</w:t>
    </w:r>
    <w:r w:rsidRPr="00B7026B">
      <w:t xml:space="preserve">: </w:t>
    </w:r>
    <w:r>
      <w:rPr>
        <w:b/>
        <w:bCs/>
      </w:rPr>
      <w:t>Entorno Económico y Tendencias</w:t>
    </w:r>
    <w:r w:rsidRPr="00816D12">
      <w:rPr>
        <w:noProof/>
        <w:lang w:eastAsia="es-ES"/>
      </w:rPr>
      <w:t xml:space="preserve"> </w:t>
    </w:r>
  </w:p>
  <w:p w:rsidR="00816D12" w:rsidRPr="00816D12" w:rsidRDefault="00816D12" w:rsidP="00816D12">
    <w:pPr>
      <w:rPr>
        <w:i/>
      </w:rPr>
    </w:pPr>
    <w:r w:rsidRPr="00816D12">
      <w:rPr>
        <w:i/>
        <w:noProof/>
        <w:lang w:eastAsia="es-ES"/>
      </w:rPr>
      <w:t>Carmen de la Llave</w:t>
    </w:r>
  </w:p>
  <w:p w:rsidR="00816D12" w:rsidRDefault="00816D12">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9A1148"/>
    <w:multiLevelType w:val="hybridMultilevel"/>
    <w:tmpl w:val="311A4320"/>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08D92A98"/>
    <w:multiLevelType w:val="hybridMultilevel"/>
    <w:tmpl w:val="7F5EDD5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14814C06"/>
    <w:multiLevelType w:val="hybridMultilevel"/>
    <w:tmpl w:val="9BD6CCD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29C92EAC"/>
    <w:multiLevelType w:val="hybridMultilevel"/>
    <w:tmpl w:val="8870BB5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5C6F4669"/>
    <w:multiLevelType w:val="hybridMultilevel"/>
    <w:tmpl w:val="BFAEF66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5F0D34FE"/>
    <w:multiLevelType w:val="hybridMultilevel"/>
    <w:tmpl w:val="5AB2B220"/>
    <w:lvl w:ilvl="0" w:tplc="0C0A000F">
      <w:start w:val="1"/>
      <w:numFmt w:val="decimal"/>
      <w:lvlText w:val="%1."/>
      <w:lvlJc w:val="left"/>
      <w:pPr>
        <w:ind w:left="720" w:hanging="360"/>
      </w:p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0"/>
  </w:num>
  <w:num w:numId="2">
    <w:abstractNumId w:val="4"/>
  </w:num>
  <w:num w:numId="3">
    <w:abstractNumId w:val="3"/>
  </w:num>
  <w:num w:numId="4">
    <w:abstractNumId w:val="5"/>
  </w:num>
  <w:num w:numId="5">
    <w:abstractNumId w:val="2"/>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7026B"/>
    <w:rsid w:val="0008042E"/>
    <w:rsid w:val="000A6A2D"/>
    <w:rsid w:val="00206A00"/>
    <w:rsid w:val="0023079F"/>
    <w:rsid w:val="0027382C"/>
    <w:rsid w:val="002D6C84"/>
    <w:rsid w:val="0032524B"/>
    <w:rsid w:val="0037064A"/>
    <w:rsid w:val="00397DB2"/>
    <w:rsid w:val="00542CBF"/>
    <w:rsid w:val="005909C9"/>
    <w:rsid w:val="005A2E43"/>
    <w:rsid w:val="006173EB"/>
    <w:rsid w:val="00687B74"/>
    <w:rsid w:val="00723A98"/>
    <w:rsid w:val="00816D12"/>
    <w:rsid w:val="00903FB0"/>
    <w:rsid w:val="00971D42"/>
    <w:rsid w:val="009C78A6"/>
    <w:rsid w:val="00A25A9E"/>
    <w:rsid w:val="00A854FE"/>
    <w:rsid w:val="00B43760"/>
    <w:rsid w:val="00B7026B"/>
    <w:rsid w:val="00C25A0A"/>
    <w:rsid w:val="00C64F0B"/>
    <w:rsid w:val="00CA2D41"/>
    <w:rsid w:val="00DD3530"/>
    <w:rsid w:val="00EC7A31"/>
    <w:rsid w:val="00ED01B5"/>
    <w:rsid w:val="00F8447A"/>
    <w:rsid w:val="00FB6CE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E41A6F7-CE79-4AE9-9060-28C130CCB9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NormalWeb">
    <w:name w:val="Normal (Web)"/>
    <w:basedOn w:val="Normal"/>
    <w:uiPriority w:val="99"/>
    <w:semiHidden/>
    <w:unhideWhenUsed/>
    <w:rsid w:val="00B7026B"/>
    <w:pPr>
      <w:spacing w:before="100" w:beforeAutospacing="1" w:after="100" w:afterAutospacing="1" w:line="240" w:lineRule="auto"/>
    </w:pPr>
    <w:rPr>
      <w:rFonts w:ascii="Times New Roman" w:eastAsia="Times New Roman" w:hAnsi="Times New Roman" w:cs="Times New Roman"/>
      <w:sz w:val="24"/>
      <w:szCs w:val="24"/>
      <w:lang w:eastAsia="es-ES"/>
    </w:rPr>
  </w:style>
  <w:style w:type="paragraph" w:styleId="Prrafodelista">
    <w:name w:val="List Paragraph"/>
    <w:basedOn w:val="Normal"/>
    <w:uiPriority w:val="34"/>
    <w:qFormat/>
    <w:rsid w:val="00B7026B"/>
    <w:pPr>
      <w:ind w:left="720"/>
      <w:contextualSpacing/>
    </w:pPr>
  </w:style>
  <w:style w:type="character" w:styleId="Hipervnculo">
    <w:name w:val="Hyperlink"/>
    <w:basedOn w:val="Fuentedeprrafopredeter"/>
    <w:uiPriority w:val="99"/>
    <w:unhideWhenUsed/>
    <w:rsid w:val="009C78A6"/>
    <w:rPr>
      <w:color w:val="0563C1" w:themeColor="hyperlink"/>
      <w:u w:val="single"/>
    </w:rPr>
  </w:style>
  <w:style w:type="paragraph" w:styleId="Textodeglobo">
    <w:name w:val="Balloon Text"/>
    <w:basedOn w:val="Normal"/>
    <w:link w:val="TextodegloboCar"/>
    <w:uiPriority w:val="99"/>
    <w:semiHidden/>
    <w:unhideWhenUsed/>
    <w:rsid w:val="0032524B"/>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32524B"/>
    <w:rPr>
      <w:rFonts w:ascii="Segoe UI" w:hAnsi="Segoe UI" w:cs="Segoe UI"/>
      <w:sz w:val="18"/>
      <w:szCs w:val="18"/>
    </w:rPr>
  </w:style>
  <w:style w:type="character" w:styleId="Hipervnculovisitado">
    <w:name w:val="FollowedHyperlink"/>
    <w:basedOn w:val="Fuentedeprrafopredeter"/>
    <w:uiPriority w:val="99"/>
    <w:semiHidden/>
    <w:unhideWhenUsed/>
    <w:rsid w:val="00A25A9E"/>
    <w:rPr>
      <w:color w:val="954F72" w:themeColor="followedHyperlink"/>
      <w:u w:val="single"/>
    </w:rPr>
  </w:style>
  <w:style w:type="paragraph" w:styleId="Encabezado">
    <w:name w:val="header"/>
    <w:basedOn w:val="Normal"/>
    <w:link w:val="EncabezadoCar"/>
    <w:uiPriority w:val="99"/>
    <w:unhideWhenUsed/>
    <w:rsid w:val="00816D12"/>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816D12"/>
  </w:style>
  <w:style w:type="paragraph" w:styleId="Piedepgina">
    <w:name w:val="footer"/>
    <w:basedOn w:val="Normal"/>
    <w:link w:val="PiedepginaCar"/>
    <w:uiPriority w:val="99"/>
    <w:unhideWhenUsed/>
    <w:rsid w:val="00816D12"/>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816D1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37773876">
      <w:bodyDiv w:val="1"/>
      <w:marLeft w:val="0"/>
      <w:marRight w:val="0"/>
      <w:marTop w:val="0"/>
      <w:marBottom w:val="0"/>
      <w:divBdr>
        <w:top w:val="none" w:sz="0" w:space="0" w:color="auto"/>
        <w:left w:val="none" w:sz="0" w:space="0" w:color="auto"/>
        <w:bottom w:val="none" w:sz="0" w:space="0" w:color="auto"/>
        <w:right w:val="none" w:sz="0" w:space="0" w:color="auto"/>
      </w:divBdr>
      <w:divsChild>
        <w:div w:id="663316720">
          <w:marLeft w:val="0"/>
          <w:marRight w:val="0"/>
          <w:marTop w:val="0"/>
          <w:marBottom w:val="0"/>
          <w:divBdr>
            <w:top w:val="none" w:sz="0" w:space="0" w:color="auto"/>
            <w:left w:val="none" w:sz="0" w:space="0" w:color="auto"/>
            <w:bottom w:val="none" w:sz="0" w:space="0" w:color="auto"/>
            <w:right w:val="none" w:sz="0" w:space="0" w:color="auto"/>
          </w:divBdr>
          <w:divsChild>
            <w:div w:id="1506433885">
              <w:marLeft w:val="0"/>
              <w:marRight w:val="0"/>
              <w:marTop w:val="0"/>
              <w:marBottom w:val="0"/>
              <w:divBdr>
                <w:top w:val="none" w:sz="0" w:space="0" w:color="auto"/>
                <w:left w:val="none" w:sz="0" w:space="0" w:color="auto"/>
                <w:bottom w:val="none" w:sz="0" w:space="0" w:color="auto"/>
                <w:right w:val="none" w:sz="0" w:space="0" w:color="auto"/>
              </w:divBdr>
              <w:divsChild>
                <w:div w:id="1057163935">
                  <w:marLeft w:val="0"/>
                  <w:marRight w:val="0"/>
                  <w:marTop w:val="0"/>
                  <w:marBottom w:val="0"/>
                  <w:divBdr>
                    <w:top w:val="none" w:sz="0" w:space="0" w:color="auto"/>
                    <w:left w:val="none" w:sz="0" w:space="0" w:color="auto"/>
                    <w:bottom w:val="none" w:sz="0" w:space="0" w:color="auto"/>
                    <w:right w:val="none" w:sz="0" w:space="0" w:color="auto"/>
                  </w:divBdr>
                </w:div>
                <w:div w:id="247277251">
                  <w:marLeft w:val="0"/>
                  <w:marRight w:val="0"/>
                  <w:marTop w:val="0"/>
                  <w:marBottom w:val="0"/>
                  <w:divBdr>
                    <w:top w:val="none" w:sz="0" w:space="0" w:color="auto"/>
                    <w:left w:val="none" w:sz="0" w:space="0" w:color="auto"/>
                    <w:bottom w:val="none" w:sz="0" w:space="0" w:color="auto"/>
                    <w:right w:val="none" w:sz="0" w:space="0" w:color="auto"/>
                  </w:divBdr>
                </w:div>
                <w:div w:id="272175032">
                  <w:marLeft w:val="0"/>
                  <w:marRight w:val="0"/>
                  <w:marTop w:val="0"/>
                  <w:marBottom w:val="0"/>
                  <w:divBdr>
                    <w:top w:val="none" w:sz="0" w:space="0" w:color="auto"/>
                    <w:left w:val="none" w:sz="0" w:space="0" w:color="auto"/>
                    <w:bottom w:val="none" w:sz="0" w:space="0" w:color="auto"/>
                    <w:right w:val="none" w:sz="0" w:space="0" w:color="auto"/>
                  </w:divBdr>
                </w:div>
                <w:div w:id="469320674">
                  <w:marLeft w:val="0"/>
                  <w:marRight w:val="0"/>
                  <w:marTop w:val="0"/>
                  <w:marBottom w:val="0"/>
                  <w:divBdr>
                    <w:top w:val="none" w:sz="0" w:space="0" w:color="auto"/>
                    <w:left w:val="none" w:sz="0" w:space="0" w:color="auto"/>
                    <w:bottom w:val="none" w:sz="0" w:space="0" w:color="auto"/>
                    <w:right w:val="none" w:sz="0" w:space="0" w:color="auto"/>
                  </w:divBdr>
                </w:div>
                <w:div w:id="1631133544">
                  <w:marLeft w:val="0"/>
                  <w:marRight w:val="0"/>
                  <w:marTop w:val="0"/>
                  <w:marBottom w:val="0"/>
                  <w:divBdr>
                    <w:top w:val="none" w:sz="0" w:space="0" w:color="auto"/>
                    <w:left w:val="none" w:sz="0" w:space="0" w:color="auto"/>
                    <w:bottom w:val="none" w:sz="0" w:space="0" w:color="auto"/>
                    <w:right w:val="none" w:sz="0" w:space="0" w:color="auto"/>
                  </w:divBdr>
                </w:div>
                <w:div w:id="1643851341">
                  <w:marLeft w:val="0"/>
                  <w:marRight w:val="0"/>
                  <w:marTop w:val="0"/>
                  <w:marBottom w:val="0"/>
                  <w:divBdr>
                    <w:top w:val="none" w:sz="0" w:space="0" w:color="auto"/>
                    <w:left w:val="none" w:sz="0" w:space="0" w:color="auto"/>
                    <w:bottom w:val="none" w:sz="0" w:space="0" w:color="auto"/>
                    <w:right w:val="none" w:sz="0" w:space="0" w:color="auto"/>
                  </w:divBdr>
                </w:div>
                <w:div w:id="1426656415">
                  <w:marLeft w:val="0"/>
                  <w:marRight w:val="0"/>
                  <w:marTop w:val="0"/>
                  <w:marBottom w:val="0"/>
                  <w:divBdr>
                    <w:top w:val="none" w:sz="0" w:space="0" w:color="auto"/>
                    <w:left w:val="none" w:sz="0" w:space="0" w:color="auto"/>
                    <w:bottom w:val="none" w:sz="0" w:space="0" w:color="auto"/>
                    <w:right w:val="none" w:sz="0" w:space="0" w:color="auto"/>
                  </w:divBdr>
                </w:div>
                <w:div w:id="1142892797">
                  <w:marLeft w:val="0"/>
                  <w:marRight w:val="0"/>
                  <w:marTop w:val="0"/>
                  <w:marBottom w:val="0"/>
                  <w:divBdr>
                    <w:top w:val="none" w:sz="0" w:space="0" w:color="auto"/>
                    <w:left w:val="none" w:sz="0" w:space="0" w:color="auto"/>
                    <w:bottom w:val="none" w:sz="0" w:space="0" w:color="auto"/>
                    <w:right w:val="none" w:sz="0" w:space="0" w:color="auto"/>
                  </w:divBdr>
                </w:div>
                <w:div w:id="1961304318">
                  <w:marLeft w:val="0"/>
                  <w:marRight w:val="0"/>
                  <w:marTop w:val="0"/>
                  <w:marBottom w:val="0"/>
                  <w:divBdr>
                    <w:top w:val="none" w:sz="0" w:space="0" w:color="auto"/>
                    <w:left w:val="none" w:sz="0" w:space="0" w:color="auto"/>
                    <w:bottom w:val="none" w:sz="0" w:space="0" w:color="auto"/>
                    <w:right w:val="none" w:sz="0" w:space="0" w:color="auto"/>
                  </w:divBdr>
                </w:div>
                <w:div w:id="1397246822">
                  <w:marLeft w:val="0"/>
                  <w:marRight w:val="0"/>
                  <w:marTop w:val="0"/>
                  <w:marBottom w:val="0"/>
                  <w:divBdr>
                    <w:top w:val="none" w:sz="0" w:space="0" w:color="auto"/>
                    <w:left w:val="none" w:sz="0" w:space="0" w:color="auto"/>
                    <w:bottom w:val="none" w:sz="0" w:space="0" w:color="auto"/>
                    <w:right w:val="none" w:sz="0" w:space="0" w:color="auto"/>
                  </w:divBdr>
                </w:div>
                <w:div w:id="535778171">
                  <w:marLeft w:val="0"/>
                  <w:marRight w:val="0"/>
                  <w:marTop w:val="0"/>
                  <w:marBottom w:val="0"/>
                  <w:divBdr>
                    <w:top w:val="none" w:sz="0" w:space="0" w:color="auto"/>
                    <w:left w:val="none" w:sz="0" w:space="0" w:color="auto"/>
                    <w:bottom w:val="none" w:sz="0" w:space="0" w:color="auto"/>
                    <w:right w:val="none" w:sz="0" w:space="0" w:color="auto"/>
                  </w:divBdr>
                </w:div>
                <w:div w:id="961812582">
                  <w:marLeft w:val="0"/>
                  <w:marRight w:val="0"/>
                  <w:marTop w:val="0"/>
                  <w:marBottom w:val="0"/>
                  <w:divBdr>
                    <w:top w:val="none" w:sz="0" w:space="0" w:color="auto"/>
                    <w:left w:val="none" w:sz="0" w:space="0" w:color="auto"/>
                    <w:bottom w:val="none" w:sz="0" w:space="0" w:color="auto"/>
                    <w:right w:val="none" w:sz="0" w:space="0" w:color="auto"/>
                  </w:divBdr>
                </w:div>
                <w:div w:id="266353870">
                  <w:marLeft w:val="0"/>
                  <w:marRight w:val="0"/>
                  <w:marTop w:val="0"/>
                  <w:marBottom w:val="0"/>
                  <w:divBdr>
                    <w:top w:val="none" w:sz="0" w:space="0" w:color="auto"/>
                    <w:left w:val="none" w:sz="0" w:space="0" w:color="auto"/>
                    <w:bottom w:val="none" w:sz="0" w:space="0" w:color="auto"/>
                    <w:right w:val="none" w:sz="0" w:space="0" w:color="auto"/>
                  </w:divBdr>
                </w:div>
                <w:div w:id="935942153">
                  <w:marLeft w:val="0"/>
                  <w:marRight w:val="0"/>
                  <w:marTop w:val="0"/>
                  <w:marBottom w:val="0"/>
                  <w:divBdr>
                    <w:top w:val="none" w:sz="0" w:space="0" w:color="auto"/>
                    <w:left w:val="none" w:sz="0" w:space="0" w:color="auto"/>
                    <w:bottom w:val="none" w:sz="0" w:space="0" w:color="auto"/>
                    <w:right w:val="none" w:sz="0" w:space="0" w:color="auto"/>
                  </w:divBdr>
                </w:div>
                <w:div w:id="1741901110">
                  <w:marLeft w:val="0"/>
                  <w:marRight w:val="0"/>
                  <w:marTop w:val="0"/>
                  <w:marBottom w:val="0"/>
                  <w:divBdr>
                    <w:top w:val="none" w:sz="0" w:space="0" w:color="auto"/>
                    <w:left w:val="none" w:sz="0" w:space="0" w:color="auto"/>
                    <w:bottom w:val="none" w:sz="0" w:space="0" w:color="auto"/>
                    <w:right w:val="none" w:sz="0" w:space="0" w:color="auto"/>
                  </w:divBdr>
                </w:div>
                <w:div w:id="836193238">
                  <w:marLeft w:val="0"/>
                  <w:marRight w:val="0"/>
                  <w:marTop w:val="0"/>
                  <w:marBottom w:val="0"/>
                  <w:divBdr>
                    <w:top w:val="none" w:sz="0" w:space="0" w:color="auto"/>
                    <w:left w:val="none" w:sz="0" w:space="0" w:color="auto"/>
                    <w:bottom w:val="none" w:sz="0" w:space="0" w:color="auto"/>
                    <w:right w:val="none" w:sz="0" w:space="0" w:color="auto"/>
                  </w:divBdr>
                </w:div>
                <w:div w:id="1856728017">
                  <w:marLeft w:val="0"/>
                  <w:marRight w:val="0"/>
                  <w:marTop w:val="0"/>
                  <w:marBottom w:val="0"/>
                  <w:divBdr>
                    <w:top w:val="none" w:sz="0" w:space="0" w:color="auto"/>
                    <w:left w:val="none" w:sz="0" w:space="0" w:color="auto"/>
                    <w:bottom w:val="none" w:sz="0" w:space="0" w:color="auto"/>
                    <w:right w:val="none" w:sz="0" w:space="0" w:color="auto"/>
                  </w:divBdr>
                </w:div>
                <w:div w:id="1205024470">
                  <w:marLeft w:val="0"/>
                  <w:marRight w:val="0"/>
                  <w:marTop w:val="0"/>
                  <w:marBottom w:val="0"/>
                  <w:divBdr>
                    <w:top w:val="none" w:sz="0" w:space="0" w:color="auto"/>
                    <w:left w:val="none" w:sz="0" w:space="0" w:color="auto"/>
                    <w:bottom w:val="none" w:sz="0" w:space="0" w:color="auto"/>
                    <w:right w:val="none" w:sz="0" w:space="0" w:color="auto"/>
                  </w:divBdr>
                </w:div>
                <w:div w:id="1313102987">
                  <w:marLeft w:val="0"/>
                  <w:marRight w:val="0"/>
                  <w:marTop w:val="0"/>
                  <w:marBottom w:val="0"/>
                  <w:divBdr>
                    <w:top w:val="none" w:sz="0" w:space="0" w:color="auto"/>
                    <w:left w:val="none" w:sz="0" w:space="0" w:color="auto"/>
                    <w:bottom w:val="none" w:sz="0" w:space="0" w:color="auto"/>
                    <w:right w:val="none" w:sz="0" w:space="0" w:color="auto"/>
                  </w:divBdr>
                </w:div>
                <w:div w:id="19754057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0458333">
          <w:marLeft w:val="0"/>
          <w:marRight w:val="0"/>
          <w:marTop w:val="0"/>
          <w:marBottom w:val="0"/>
          <w:divBdr>
            <w:top w:val="none" w:sz="0" w:space="0" w:color="auto"/>
            <w:left w:val="none" w:sz="0" w:space="0" w:color="auto"/>
            <w:bottom w:val="none" w:sz="0" w:space="0" w:color="auto"/>
            <w:right w:val="none" w:sz="0" w:space="0" w:color="auto"/>
          </w:divBdr>
          <w:divsChild>
            <w:div w:id="18853674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2584193">
      <w:bodyDiv w:val="1"/>
      <w:marLeft w:val="0"/>
      <w:marRight w:val="0"/>
      <w:marTop w:val="0"/>
      <w:marBottom w:val="0"/>
      <w:divBdr>
        <w:top w:val="none" w:sz="0" w:space="0" w:color="auto"/>
        <w:left w:val="none" w:sz="0" w:space="0" w:color="auto"/>
        <w:bottom w:val="none" w:sz="0" w:space="0" w:color="auto"/>
        <w:right w:val="none" w:sz="0" w:space="0" w:color="auto"/>
      </w:divBdr>
    </w:div>
    <w:div w:id="1178882581">
      <w:bodyDiv w:val="1"/>
      <w:marLeft w:val="0"/>
      <w:marRight w:val="0"/>
      <w:marTop w:val="0"/>
      <w:marBottom w:val="0"/>
      <w:divBdr>
        <w:top w:val="none" w:sz="0" w:space="0" w:color="auto"/>
        <w:left w:val="none" w:sz="0" w:space="0" w:color="auto"/>
        <w:bottom w:val="none" w:sz="0" w:space="0" w:color="auto"/>
        <w:right w:val="none" w:sz="0" w:space="0" w:color="auto"/>
      </w:divBdr>
    </w:div>
    <w:div w:id="18395348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lpais.com/internacional/2019/03/23/actualidad/1553372559_842155.html" TargetMode="External"/><Relationship Id="rId13" Type="http://schemas.openxmlformats.org/officeDocument/2006/relationships/hyperlink" Target="https://www.worldbank.org/en/topic/regional-integration/brief/belt-and-road-initiative" TargetMode="External"/><Relationship Id="rId3" Type="http://schemas.openxmlformats.org/officeDocument/2006/relationships/settings" Target="settings.xml"/><Relationship Id="rId7" Type="http://schemas.openxmlformats.org/officeDocument/2006/relationships/hyperlink" Target="https://cincodias.elpais.com/cincodias/2019/02/18/economia/1550506531_903661.html" TargetMode="External"/><Relationship Id="rId12" Type="http://schemas.openxmlformats.org/officeDocument/2006/relationships/hyperlink" Target="https://www.cidob.org/publicaciones/serie_de_publicacion/notes_internacionals/n1_148_one_belt_one_road_el_sueno_chino_y_su_impacto_sobre_europa/one_belt_one_road_el_sueno_chino_y_su_impacto_sobre_europa"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elperiodico.com/es/internacional/20190323/italia-se-suma-a-la-nueva-ruta-de-la-seda-de-china-7370160" TargetMode="External"/><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hyperlink" Target="http://agendapublica.elpais.com/la-economia-italiana-busca-capital-chino/" TargetMode="External"/><Relationship Id="rId4" Type="http://schemas.openxmlformats.org/officeDocument/2006/relationships/webSettings" Target="webSettings.xml"/><Relationship Id="rId9" Type="http://schemas.openxmlformats.org/officeDocument/2006/relationships/hyperlink" Target="https://www.lavanguardia.com/politica/20190326/461242818984/china-italia-y-el-eje-mediterraneo.html" TargetMode="External"/><Relationship Id="rId14" Type="http://schemas.openxmlformats.org/officeDocument/2006/relationships/hyperlink" Target="https://scholar.princeton.edu/smeunier/publications/faustian-bargain-or-just-good-bargain-chinese-foreign-direct-investment-and-p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266</TotalTime>
  <Pages>3</Pages>
  <Words>1008</Words>
  <Characters>5548</Characters>
  <Application>Microsoft Office Word</Application>
  <DocSecurity>0</DocSecurity>
  <Lines>46</Lines>
  <Paragraphs>13</Paragraphs>
  <ScaleCrop>false</ScaleCrop>
  <HeadingPairs>
    <vt:vector size="2" baseType="variant">
      <vt:variant>
        <vt:lpstr>Título</vt:lpstr>
      </vt:variant>
      <vt:variant>
        <vt:i4>1</vt:i4>
      </vt:variant>
    </vt:vector>
  </HeadingPairs>
  <TitlesOfParts>
    <vt:vector size="1" baseType="lpstr">
      <vt:lpstr/>
    </vt:vector>
  </TitlesOfParts>
  <Company>ESIC</Company>
  <LinksUpToDate>false</LinksUpToDate>
  <CharactersWithSpaces>6543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Iñigo IVO. Valenciaga Oyarzabal</dc:creator>
  <cp:keywords/>
  <dc:description/>
  <cp:lastModifiedBy>Carmen de la Llave Mira</cp:lastModifiedBy>
  <cp:revision>7</cp:revision>
  <cp:lastPrinted>2019-03-14T15:28:00Z</cp:lastPrinted>
  <dcterms:created xsi:type="dcterms:W3CDTF">2019-03-14T16:46:00Z</dcterms:created>
  <dcterms:modified xsi:type="dcterms:W3CDTF">2019-03-27T16:09:00Z</dcterms:modified>
</cp:coreProperties>
</file>