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DA400C" w14:textId="77777777" w:rsidR="00BA4C20" w:rsidRDefault="00BA4C20" w:rsidP="00C86152">
      <w:pPr>
        <w:jc w:val="both"/>
        <w:rPr>
          <w:rFonts w:ascii="Adelle" w:eastAsia="Times New Roman" w:hAnsi="Adelle" w:cs="Tahoma"/>
          <w:b/>
          <w:sz w:val="36"/>
          <w:szCs w:val="36"/>
          <w:lang w:val="es-ES" w:eastAsia="es-ES"/>
        </w:rPr>
      </w:pPr>
      <w:r>
        <w:rPr>
          <w:rFonts w:ascii="Adelle" w:eastAsia="Times New Roman" w:hAnsi="Adelle" w:cs="Tahoma"/>
          <w:b/>
          <w:sz w:val="36"/>
          <w:szCs w:val="36"/>
          <w:lang w:val="es-ES" w:eastAsia="es-ES"/>
        </w:rPr>
        <w:t>Business Case</w:t>
      </w:r>
    </w:p>
    <w:p w14:paraId="0862CA83" w14:textId="77777777" w:rsidR="00BA4C20" w:rsidRDefault="00BA4C20" w:rsidP="00C86152">
      <w:pPr>
        <w:jc w:val="both"/>
        <w:rPr>
          <w:rFonts w:ascii="Adelle" w:eastAsia="Times New Roman" w:hAnsi="Adelle" w:cs="Tahoma"/>
          <w:b/>
          <w:color w:val="CB333B"/>
          <w:sz w:val="36"/>
          <w:szCs w:val="36"/>
          <w:lang w:val="es-ES" w:eastAsia="es-ES"/>
        </w:rPr>
      </w:pPr>
    </w:p>
    <w:p w14:paraId="50FFC17B" w14:textId="77777777" w:rsidR="00BA4C20" w:rsidRDefault="00BA4C20" w:rsidP="00C86152">
      <w:pPr>
        <w:jc w:val="both"/>
        <w:rPr>
          <w:rFonts w:ascii="Adelle" w:eastAsia="Times New Roman" w:hAnsi="Adelle" w:cs="Tahoma"/>
          <w:b/>
          <w:color w:val="CB333B"/>
          <w:sz w:val="36"/>
          <w:szCs w:val="36"/>
          <w:lang w:val="es-ES" w:eastAsia="es-ES"/>
        </w:rPr>
      </w:pPr>
    </w:p>
    <w:p w14:paraId="7EAE66DE" w14:textId="77777777" w:rsidR="00BA4C20" w:rsidRDefault="00BA4C20" w:rsidP="00C86152">
      <w:pPr>
        <w:jc w:val="both"/>
        <w:rPr>
          <w:rFonts w:ascii="Adelle" w:eastAsia="Times New Roman" w:hAnsi="Adelle" w:cs="Tahoma"/>
          <w:b/>
          <w:color w:val="CB333B"/>
          <w:sz w:val="36"/>
          <w:szCs w:val="36"/>
          <w:lang w:val="es-ES" w:eastAsia="es-ES"/>
        </w:rPr>
      </w:pPr>
    </w:p>
    <w:p w14:paraId="03AD5507" w14:textId="77777777" w:rsidR="00BA4C20" w:rsidRDefault="00BA4C20" w:rsidP="00C86152">
      <w:pPr>
        <w:jc w:val="both"/>
        <w:rPr>
          <w:rFonts w:ascii="Adelle" w:eastAsia="Times New Roman" w:hAnsi="Adelle" w:cs="Tahoma"/>
          <w:b/>
          <w:color w:val="CB333B"/>
          <w:sz w:val="36"/>
          <w:szCs w:val="36"/>
          <w:lang w:val="es-ES" w:eastAsia="es-ES"/>
        </w:rPr>
      </w:pPr>
    </w:p>
    <w:p w14:paraId="4344CC15" w14:textId="44D801EC" w:rsidR="00E85017" w:rsidRPr="00BA4C20" w:rsidRDefault="00C86152" w:rsidP="00C86152">
      <w:pPr>
        <w:jc w:val="both"/>
        <w:rPr>
          <w:rFonts w:ascii="Adelle" w:eastAsia="Times New Roman" w:hAnsi="Adelle" w:cs="Tahoma"/>
          <w:b/>
          <w:sz w:val="36"/>
          <w:szCs w:val="36"/>
          <w:lang w:val="es-ES" w:eastAsia="es-ES"/>
        </w:rPr>
      </w:pPr>
      <w:r w:rsidRPr="00C54399">
        <w:rPr>
          <w:rFonts w:ascii="Adelle" w:eastAsia="Times New Roman" w:hAnsi="Adelle" w:cs="Tahoma"/>
          <w:b/>
          <w:color w:val="CB333B"/>
          <w:sz w:val="36"/>
          <w:szCs w:val="36"/>
          <w:lang w:val="es-ES" w:eastAsia="es-ES"/>
        </w:rPr>
        <w:t xml:space="preserve">Análisis </w:t>
      </w:r>
      <w:r w:rsidR="0001485D" w:rsidRPr="00C54399">
        <w:rPr>
          <w:rFonts w:ascii="Adelle" w:eastAsia="Times New Roman" w:hAnsi="Adelle" w:cs="Tahoma"/>
          <w:b/>
          <w:color w:val="CB333B"/>
          <w:sz w:val="36"/>
          <w:szCs w:val="36"/>
          <w:lang w:val="es-ES" w:eastAsia="es-ES"/>
        </w:rPr>
        <w:t>sectorial</w:t>
      </w:r>
      <w:r w:rsidR="00E85017" w:rsidRPr="00C54399">
        <w:rPr>
          <w:rFonts w:ascii="Adelle" w:eastAsia="Times New Roman" w:hAnsi="Adelle" w:cs="Tahoma"/>
          <w:b/>
          <w:color w:val="CB333B"/>
          <w:sz w:val="36"/>
          <w:szCs w:val="36"/>
          <w:lang w:val="es-ES" w:eastAsia="es-ES"/>
        </w:rPr>
        <w:t xml:space="preserve"> Modelo</w:t>
      </w:r>
      <w:r w:rsidRPr="00C54399">
        <w:rPr>
          <w:rFonts w:ascii="Adelle" w:eastAsia="Times New Roman" w:hAnsi="Adelle" w:cs="Tahoma"/>
          <w:b/>
          <w:color w:val="CB333B"/>
          <w:sz w:val="36"/>
          <w:szCs w:val="36"/>
          <w:lang w:val="es-ES" w:eastAsia="es-ES"/>
        </w:rPr>
        <w:t xml:space="preserve"> 5 fuerzas </w:t>
      </w:r>
      <w:r w:rsidR="00E85017" w:rsidRPr="00C54399">
        <w:rPr>
          <w:rFonts w:ascii="Adelle" w:eastAsia="Times New Roman" w:hAnsi="Adelle" w:cs="Tahoma"/>
          <w:b/>
          <w:color w:val="CB333B"/>
          <w:sz w:val="36"/>
          <w:szCs w:val="36"/>
          <w:lang w:val="es-ES" w:eastAsia="es-ES"/>
        </w:rPr>
        <w:t xml:space="preserve">Michael </w:t>
      </w:r>
      <w:proofErr w:type="spellStart"/>
      <w:r w:rsidR="00E85017" w:rsidRPr="00C54399">
        <w:rPr>
          <w:rFonts w:ascii="Adelle" w:eastAsia="Times New Roman" w:hAnsi="Adelle" w:cs="Tahoma"/>
          <w:b/>
          <w:color w:val="CB333B"/>
          <w:sz w:val="36"/>
          <w:szCs w:val="36"/>
          <w:lang w:val="es-ES" w:eastAsia="es-ES"/>
        </w:rPr>
        <w:t>Porter</w:t>
      </w:r>
      <w:proofErr w:type="spellEnd"/>
    </w:p>
    <w:p w14:paraId="0F5CAC2C" w14:textId="77777777" w:rsidR="006C6774" w:rsidRDefault="006C6774" w:rsidP="00E85017">
      <w:pPr>
        <w:jc w:val="both"/>
        <w:rPr>
          <w:rFonts w:ascii="Adelle" w:eastAsia="Times New Roman" w:hAnsi="Adelle" w:cs="Tahoma"/>
          <w:b/>
          <w:color w:val="A69F88"/>
          <w:sz w:val="24"/>
          <w:szCs w:val="48"/>
          <w:lang w:val="es-ES" w:eastAsia="es-ES"/>
        </w:rPr>
      </w:pPr>
    </w:p>
    <w:p w14:paraId="7145DDDC" w14:textId="77777777" w:rsidR="006C6774" w:rsidRDefault="006C6774" w:rsidP="00E85017">
      <w:pPr>
        <w:jc w:val="both"/>
        <w:rPr>
          <w:rFonts w:ascii="Adelle" w:eastAsia="Times New Roman" w:hAnsi="Adelle" w:cs="Tahoma"/>
          <w:b/>
          <w:color w:val="A69F88"/>
          <w:sz w:val="24"/>
          <w:szCs w:val="48"/>
          <w:lang w:val="es-ES" w:eastAsia="es-ES"/>
        </w:rPr>
      </w:pPr>
    </w:p>
    <w:p w14:paraId="205D44DF" w14:textId="77777777" w:rsidR="006C6774" w:rsidRDefault="006C6774" w:rsidP="00E85017">
      <w:pPr>
        <w:jc w:val="both"/>
        <w:rPr>
          <w:rFonts w:ascii="Adelle" w:eastAsia="Times New Roman" w:hAnsi="Adelle" w:cs="Tahoma"/>
          <w:b/>
          <w:color w:val="A69F88"/>
          <w:sz w:val="24"/>
          <w:szCs w:val="48"/>
          <w:lang w:val="es-ES" w:eastAsia="es-ES"/>
        </w:rPr>
      </w:pPr>
    </w:p>
    <w:p w14:paraId="3527F3E8" w14:textId="77777777" w:rsidR="006C6774" w:rsidRDefault="006C6774" w:rsidP="00E85017">
      <w:pPr>
        <w:jc w:val="both"/>
        <w:rPr>
          <w:rFonts w:ascii="Adelle" w:eastAsia="Times New Roman" w:hAnsi="Adelle" w:cs="Tahoma"/>
          <w:b/>
          <w:color w:val="A69F88"/>
          <w:sz w:val="24"/>
          <w:szCs w:val="48"/>
          <w:lang w:val="es-ES" w:eastAsia="es-ES"/>
        </w:rPr>
      </w:pPr>
    </w:p>
    <w:p w14:paraId="58C4DD67" w14:textId="77777777" w:rsidR="006C6774" w:rsidRDefault="006C6774" w:rsidP="00E85017">
      <w:pPr>
        <w:jc w:val="both"/>
        <w:rPr>
          <w:rFonts w:ascii="Adelle" w:eastAsia="Times New Roman" w:hAnsi="Adelle" w:cs="Tahoma"/>
          <w:b/>
          <w:color w:val="A69F88"/>
          <w:sz w:val="24"/>
          <w:szCs w:val="48"/>
          <w:lang w:val="es-ES" w:eastAsia="es-ES"/>
        </w:rPr>
      </w:pPr>
    </w:p>
    <w:p w14:paraId="6397B08D" w14:textId="77777777" w:rsidR="006C6774" w:rsidRDefault="006C6774" w:rsidP="006C6774">
      <w:pPr>
        <w:jc w:val="center"/>
        <w:rPr>
          <w:rFonts w:ascii="Adelle" w:eastAsia="Times New Roman" w:hAnsi="Adelle" w:cs="Tahoma"/>
          <w:b/>
          <w:sz w:val="30"/>
          <w:szCs w:val="36"/>
          <w:lang w:val="es-ES" w:eastAsia="es-ES"/>
        </w:rPr>
      </w:pPr>
      <w:r w:rsidRPr="006C6774">
        <w:rPr>
          <w:rFonts w:ascii="Adelle" w:eastAsia="Times New Roman" w:hAnsi="Adelle" w:cs="Tahoma"/>
          <w:b/>
          <w:sz w:val="30"/>
          <w:szCs w:val="36"/>
          <w:lang w:val="es-ES" w:eastAsia="es-ES"/>
        </w:rPr>
        <w:t>Nicole Sternsdorff F.</w:t>
      </w:r>
    </w:p>
    <w:p w14:paraId="36CA0B75" w14:textId="77777777" w:rsidR="006C6774" w:rsidRDefault="006C6774" w:rsidP="006C6774">
      <w:pPr>
        <w:jc w:val="center"/>
        <w:rPr>
          <w:rFonts w:ascii="Adelle" w:eastAsia="Times New Roman" w:hAnsi="Adelle" w:cs="Tahoma"/>
          <w:b/>
          <w:i/>
          <w:sz w:val="26"/>
          <w:szCs w:val="36"/>
          <w:lang w:val="es-ES" w:eastAsia="es-ES"/>
        </w:rPr>
      </w:pPr>
      <w:r w:rsidRPr="006C6774">
        <w:rPr>
          <w:rFonts w:ascii="Adelle" w:eastAsia="Times New Roman" w:hAnsi="Adelle" w:cs="Tahoma"/>
          <w:b/>
          <w:sz w:val="30"/>
          <w:szCs w:val="36"/>
          <w:lang w:val="es-ES" w:eastAsia="es-ES"/>
        </w:rPr>
        <w:br/>
      </w:r>
    </w:p>
    <w:p w14:paraId="57BCA951" w14:textId="77777777" w:rsidR="006C6774" w:rsidRDefault="006C6774" w:rsidP="006C6774">
      <w:pPr>
        <w:jc w:val="center"/>
        <w:rPr>
          <w:rFonts w:ascii="Adelle" w:eastAsia="Times New Roman" w:hAnsi="Adelle" w:cs="Tahoma"/>
          <w:b/>
          <w:i/>
          <w:sz w:val="26"/>
          <w:szCs w:val="36"/>
          <w:lang w:val="es-ES" w:eastAsia="es-ES"/>
        </w:rPr>
      </w:pPr>
    </w:p>
    <w:p w14:paraId="6E228DCA" w14:textId="77777777" w:rsidR="006C6774" w:rsidRDefault="006C6774" w:rsidP="006C6774">
      <w:pPr>
        <w:jc w:val="center"/>
        <w:rPr>
          <w:rFonts w:ascii="Adelle" w:eastAsia="Times New Roman" w:hAnsi="Adelle" w:cs="Tahoma"/>
          <w:b/>
          <w:i/>
          <w:sz w:val="26"/>
          <w:szCs w:val="36"/>
          <w:lang w:val="es-ES" w:eastAsia="es-ES"/>
        </w:rPr>
      </w:pPr>
    </w:p>
    <w:p w14:paraId="3EA67718" w14:textId="77777777" w:rsidR="006C6774" w:rsidRDefault="006C6774" w:rsidP="006C6774">
      <w:pPr>
        <w:jc w:val="center"/>
        <w:rPr>
          <w:rFonts w:ascii="Adelle" w:eastAsia="Times New Roman" w:hAnsi="Adelle" w:cs="Tahoma"/>
          <w:b/>
          <w:i/>
          <w:sz w:val="26"/>
          <w:szCs w:val="36"/>
          <w:lang w:val="es-ES" w:eastAsia="es-ES"/>
        </w:rPr>
      </w:pPr>
    </w:p>
    <w:p w14:paraId="329C76DC" w14:textId="0026489F" w:rsidR="006C6774" w:rsidRPr="006C6774" w:rsidRDefault="006C6774" w:rsidP="006C6774">
      <w:pPr>
        <w:jc w:val="center"/>
        <w:rPr>
          <w:rFonts w:ascii="Adelle" w:eastAsia="Times New Roman" w:hAnsi="Adelle" w:cs="Tahoma"/>
          <w:b/>
          <w:i/>
          <w:sz w:val="26"/>
          <w:szCs w:val="36"/>
          <w:lang w:val="es-ES" w:eastAsia="es-ES"/>
        </w:rPr>
      </w:pPr>
      <w:r w:rsidRPr="006C6774">
        <w:rPr>
          <w:rFonts w:ascii="Adelle" w:eastAsia="Times New Roman" w:hAnsi="Adelle" w:cs="Tahoma"/>
          <w:b/>
          <w:i/>
          <w:sz w:val="26"/>
          <w:szCs w:val="36"/>
          <w:lang w:val="es-ES" w:eastAsia="es-ES"/>
        </w:rPr>
        <w:t>Santiago de Chile</w:t>
      </w:r>
      <w:r w:rsidRPr="006C6774">
        <w:rPr>
          <w:rFonts w:ascii="Adelle" w:eastAsia="Times New Roman" w:hAnsi="Adelle" w:cs="Tahoma"/>
          <w:b/>
          <w:i/>
          <w:sz w:val="26"/>
          <w:szCs w:val="36"/>
          <w:lang w:val="es-ES" w:eastAsia="es-ES"/>
        </w:rPr>
        <w:br/>
        <w:t>2018</w:t>
      </w:r>
    </w:p>
    <w:p w14:paraId="2DCE946D" w14:textId="77777777" w:rsidR="00BA4C20" w:rsidRDefault="00BA4C20" w:rsidP="00E85017">
      <w:pPr>
        <w:jc w:val="both"/>
        <w:rPr>
          <w:rFonts w:ascii="Adelle" w:eastAsia="Times New Roman" w:hAnsi="Adelle" w:cs="Tahoma"/>
          <w:b/>
          <w:color w:val="A69F88"/>
          <w:sz w:val="24"/>
          <w:szCs w:val="48"/>
          <w:lang w:val="es-ES" w:eastAsia="es-ES"/>
        </w:rPr>
      </w:pPr>
    </w:p>
    <w:p w14:paraId="6920DD55" w14:textId="77777777" w:rsidR="00BA4C20" w:rsidRDefault="00BA4C20" w:rsidP="00E85017">
      <w:pPr>
        <w:jc w:val="both"/>
        <w:rPr>
          <w:rFonts w:ascii="Adelle" w:eastAsia="Times New Roman" w:hAnsi="Adelle" w:cs="Tahoma"/>
          <w:b/>
          <w:color w:val="A69F88"/>
          <w:sz w:val="24"/>
          <w:szCs w:val="48"/>
          <w:lang w:val="es-ES" w:eastAsia="es-ES"/>
        </w:rPr>
      </w:pPr>
    </w:p>
    <w:p w14:paraId="5BEF5A29" w14:textId="77777777" w:rsidR="00BA4C20" w:rsidRDefault="00BA4C20" w:rsidP="00E85017">
      <w:pPr>
        <w:jc w:val="both"/>
        <w:rPr>
          <w:rFonts w:ascii="Adelle" w:eastAsia="Times New Roman" w:hAnsi="Adelle" w:cs="Tahoma"/>
          <w:b/>
          <w:color w:val="A69F88"/>
          <w:sz w:val="24"/>
          <w:szCs w:val="48"/>
          <w:lang w:val="es-ES" w:eastAsia="es-ES"/>
        </w:rPr>
      </w:pPr>
    </w:p>
    <w:p w14:paraId="4156292E" w14:textId="77777777" w:rsidR="00C86152" w:rsidRPr="00960C16" w:rsidRDefault="00E85017" w:rsidP="00E85017">
      <w:pPr>
        <w:jc w:val="both"/>
        <w:rPr>
          <w:rFonts w:ascii="Adelle" w:eastAsia="Times New Roman" w:hAnsi="Adelle" w:cs="Tahoma"/>
          <w:b/>
          <w:color w:val="A69F88"/>
          <w:sz w:val="24"/>
          <w:szCs w:val="48"/>
          <w:lang w:val="es-ES" w:eastAsia="es-ES"/>
        </w:rPr>
      </w:pPr>
      <w:r w:rsidRPr="00960C16">
        <w:rPr>
          <w:rFonts w:ascii="Adelle" w:eastAsia="Times New Roman" w:hAnsi="Adelle" w:cs="Tahoma"/>
          <w:b/>
          <w:color w:val="A69F88"/>
          <w:sz w:val="24"/>
          <w:szCs w:val="48"/>
          <w:lang w:val="es-ES" w:eastAsia="es-ES"/>
        </w:rPr>
        <w:lastRenderedPageBreak/>
        <w:t>1. La intensidad de la competencia</w:t>
      </w:r>
    </w:p>
    <w:p w14:paraId="2176A49A" w14:textId="18E2140C" w:rsidR="00E85017" w:rsidRDefault="00DA7F54" w:rsidP="00E85017">
      <w:pPr>
        <w:jc w:val="both"/>
        <w:rPr>
          <w:rFonts w:ascii="Adelle-Regular" w:hAnsi="Adelle-Regular" w:cs="Arial"/>
          <w:lang w:val="es-ES"/>
        </w:rPr>
      </w:pPr>
      <w:r w:rsidRPr="00EF78A5">
        <w:rPr>
          <w:rFonts w:ascii="Adelle-Regular" w:hAnsi="Adelle-Regular" w:cs="Arial"/>
          <w:lang w:val="es-ES"/>
        </w:rPr>
        <w:t>El sector de las agencias o consultoras de comunicaciones en Chile, está altamente saturado. Hay una tendencia creciente d</w:t>
      </w:r>
      <w:r w:rsidR="00EF78A5">
        <w:rPr>
          <w:rFonts w:ascii="Adelle-Regular" w:hAnsi="Adelle-Regular" w:cs="Arial"/>
          <w:lang w:val="es-ES"/>
        </w:rPr>
        <w:t xml:space="preserve">e abrir este tipo de servicios, y con ella la oferta es amplia y muy diversificada: agencias boutique, medianas, grandes y multinacionales. </w:t>
      </w:r>
      <w:r w:rsidR="006C4CCD">
        <w:rPr>
          <w:rFonts w:ascii="Adelle-Regular" w:hAnsi="Adelle-Regular" w:cs="Arial"/>
          <w:lang w:val="es-ES"/>
        </w:rPr>
        <w:t>Dentro de las más importantes de la industria podemos destacar las siguientes:</w:t>
      </w:r>
    </w:p>
    <w:p w14:paraId="1B12D721" w14:textId="77777777" w:rsidR="00C54399" w:rsidRPr="00C54399" w:rsidRDefault="00C54399" w:rsidP="00C54399">
      <w:pPr>
        <w:pStyle w:val="Prrafodelista"/>
        <w:numPr>
          <w:ilvl w:val="0"/>
          <w:numId w:val="10"/>
        </w:numPr>
        <w:jc w:val="both"/>
        <w:rPr>
          <w:rFonts w:ascii="Adelle" w:eastAsia="Times New Roman" w:hAnsi="Adelle" w:cs="Tahoma"/>
          <w:b/>
          <w:color w:val="7FA9AE"/>
          <w:szCs w:val="28"/>
          <w:lang w:val="es-ES" w:eastAsia="es-ES"/>
        </w:rPr>
      </w:pPr>
      <w:proofErr w:type="spellStart"/>
      <w:r w:rsidRPr="00C54399">
        <w:rPr>
          <w:rFonts w:ascii="Adelle" w:eastAsia="Times New Roman" w:hAnsi="Adelle" w:cs="Tahoma"/>
          <w:b/>
          <w:color w:val="7FA9AE"/>
          <w:szCs w:val="28"/>
          <w:lang w:val="es-ES" w:eastAsia="es-ES"/>
        </w:rPr>
        <w:t>Imaginacción</w:t>
      </w:r>
      <w:proofErr w:type="spellEnd"/>
    </w:p>
    <w:p w14:paraId="29782C8F" w14:textId="77777777" w:rsidR="00C54399" w:rsidRPr="00C54399" w:rsidRDefault="00C54399" w:rsidP="00C54399">
      <w:pPr>
        <w:pStyle w:val="Prrafodelista"/>
        <w:numPr>
          <w:ilvl w:val="0"/>
          <w:numId w:val="10"/>
        </w:numPr>
        <w:jc w:val="both"/>
        <w:rPr>
          <w:rFonts w:ascii="Adelle" w:eastAsia="Times New Roman" w:hAnsi="Adelle" w:cs="Tahoma"/>
          <w:b/>
          <w:color w:val="7FA9AE"/>
          <w:szCs w:val="28"/>
          <w:lang w:val="es-ES" w:eastAsia="es-ES"/>
        </w:rPr>
      </w:pPr>
      <w:r w:rsidRPr="00C54399">
        <w:rPr>
          <w:rFonts w:ascii="Adelle" w:eastAsia="Times New Roman" w:hAnsi="Adelle" w:cs="Tahoma"/>
          <w:b/>
          <w:color w:val="7FA9AE"/>
          <w:szCs w:val="28"/>
          <w:lang w:val="es-ES" w:eastAsia="es-ES"/>
        </w:rPr>
        <w:t xml:space="preserve">Grupo </w:t>
      </w:r>
      <w:proofErr w:type="spellStart"/>
      <w:r w:rsidRPr="00C54399">
        <w:rPr>
          <w:rFonts w:ascii="Adelle" w:eastAsia="Times New Roman" w:hAnsi="Adelle" w:cs="Tahoma"/>
          <w:b/>
          <w:color w:val="7FA9AE"/>
          <w:szCs w:val="28"/>
          <w:lang w:val="es-ES" w:eastAsia="es-ES"/>
        </w:rPr>
        <w:t>Etcheberry</w:t>
      </w:r>
      <w:proofErr w:type="spellEnd"/>
    </w:p>
    <w:p w14:paraId="4C97362D" w14:textId="77777777" w:rsidR="00C54399" w:rsidRPr="00C54399" w:rsidRDefault="00C54399" w:rsidP="00C54399">
      <w:pPr>
        <w:pStyle w:val="Prrafodelista"/>
        <w:numPr>
          <w:ilvl w:val="0"/>
          <w:numId w:val="10"/>
        </w:numPr>
        <w:jc w:val="both"/>
        <w:rPr>
          <w:rFonts w:ascii="Adelle" w:eastAsia="Times New Roman" w:hAnsi="Adelle" w:cs="Tahoma"/>
          <w:b/>
          <w:color w:val="7FA9AE"/>
          <w:szCs w:val="28"/>
          <w:lang w:val="es-ES" w:eastAsia="es-ES"/>
        </w:rPr>
      </w:pPr>
      <w:proofErr w:type="spellStart"/>
      <w:r w:rsidRPr="00C54399">
        <w:rPr>
          <w:rFonts w:ascii="Adelle" w:eastAsia="Times New Roman" w:hAnsi="Adelle" w:cs="Tahoma"/>
          <w:b/>
          <w:color w:val="7FA9AE"/>
          <w:szCs w:val="28"/>
          <w:lang w:val="es-ES" w:eastAsia="es-ES"/>
        </w:rPr>
        <w:t>Tironi</w:t>
      </w:r>
      <w:proofErr w:type="spellEnd"/>
      <w:r w:rsidRPr="00C54399">
        <w:rPr>
          <w:rFonts w:ascii="Adelle" w:eastAsia="Times New Roman" w:hAnsi="Adelle" w:cs="Tahoma"/>
          <w:b/>
          <w:color w:val="7FA9AE"/>
          <w:szCs w:val="28"/>
          <w:lang w:val="es-ES" w:eastAsia="es-ES"/>
        </w:rPr>
        <w:t xml:space="preserve"> &amp; Asociados</w:t>
      </w:r>
    </w:p>
    <w:p w14:paraId="0B643BA5" w14:textId="77777777" w:rsidR="00C54399" w:rsidRPr="00C54399" w:rsidRDefault="00C54399" w:rsidP="00C54399">
      <w:pPr>
        <w:pStyle w:val="Prrafodelista"/>
        <w:numPr>
          <w:ilvl w:val="0"/>
          <w:numId w:val="10"/>
        </w:numPr>
        <w:jc w:val="both"/>
        <w:rPr>
          <w:rFonts w:ascii="Adelle" w:eastAsia="Times New Roman" w:hAnsi="Adelle" w:cs="Tahoma"/>
          <w:b/>
          <w:color w:val="7FA9AE"/>
          <w:szCs w:val="28"/>
          <w:lang w:val="es-ES" w:eastAsia="es-ES"/>
        </w:rPr>
      </w:pPr>
      <w:proofErr w:type="spellStart"/>
      <w:r w:rsidRPr="00C54399">
        <w:rPr>
          <w:rFonts w:ascii="Adelle" w:eastAsia="Times New Roman" w:hAnsi="Adelle" w:cs="Tahoma"/>
          <w:b/>
          <w:color w:val="7FA9AE"/>
          <w:szCs w:val="28"/>
          <w:lang w:val="es-ES" w:eastAsia="es-ES"/>
        </w:rPr>
        <w:t>Azerta</w:t>
      </w:r>
      <w:proofErr w:type="spellEnd"/>
    </w:p>
    <w:p w14:paraId="0E2C57CE" w14:textId="77777777" w:rsidR="00C54399" w:rsidRPr="00C54399" w:rsidRDefault="00C54399" w:rsidP="00C54399">
      <w:pPr>
        <w:pStyle w:val="Prrafodelista"/>
        <w:numPr>
          <w:ilvl w:val="0"/>
          <w:numId w:val="10"/>
        </w:numPr>
        <w:jc w:val="both"/>
        <w:rPr>
          <w:rFonts w:ascii="Adelle" w:eastAsia="Times New Roman" w:hAnsi="Adelle" w:cs="Tahoma"/>
          <w:b/>
          <w:color w:val="7FA9AE"/>
          <w:szCs w:val="28"/>
          <w:lang w:val="es-ES" w:eastAsia="es-ES"/>
        </w:rPr>
      </w:pPr>
      <w:proofErr w:type="spellStart"/>
      <w:r w:rsidRPr="00C54399">
        <w:rPr>
          <w:rFonts w:ascii="Adelle" w:eastAsia="Times New Roman" w:hAnsi="Adelle" w:cs="Tahoma"/>
          <w:b/>
          <w:color w:val="7FA9AE"/>
          <w:szCs w:val="28"/>
          <w:lang w:val="es-ES" w:eastAsia="es-ES"/>
        </w:rPr>
        <w:t>Bernstein</w:t>
      </w:r>
      <w:proofErr w:type="spellEnd"/>
      <w:r w:rsidRPr="00C54399">
        <w:rPr>
          <w:rFonts w:ascii="Adelle" w:eastAsia="Times New Roman" w:hAnsi="Adelle" w:cs="Tahoma"/>
          <w:b/>
          <w:color w:val="7FA9AE"/>
          <w:szCs w:val="28"/>
          <w:lang w:val="es-ES" w:eastAsia="es-ES"/>
        </w:rPr>
        <w:t xml:space="preserve"> &amp; </w:t>
      </w:r>
      <w:proofErr w:type="spellStart"/>
      <w:r w:rsidRPr="00C54399">
        <w:rPr>
          <w:rFonts w:ascii="Adelle" w:eastAsia="Times New Roman" w:hAnsi="Adelle" w:cs="Tahoma"/>
          <w:b/>
          <w:color w:val="7FA9AE"/>
          <w:szCs w:val="28"/>
          <w:lang w:val="es-ES" w:eastAsia="es-ES"/>
        </w:rPr>
        <w:t>Woodward</w:t>
      </w:r>
      <w:proofErr w:type="spellEnd"/>
    </w:p>
    <w:p w14:paraId="0B22BF61" w14:textId="3F0875F3" w:rsidR="006C4CCD" w:rsidRDefault="006C4CCD" w:rsidP="006C4CCD">
      <w:pPr>
        <w:pStyle w:val="Prrafodelista"/>
        <w:numPr>
          <w:ilvl w:val="0"/>
          <w:numId w:val="10"/>
        </w:numPr>
        <w:jc w:val="both"/>
        <w:rPr>
          <w:rFonts w:ascii="Adelle" w:eastAsia="Times New Roman" w:hAnsi="Adelle" w:cs="Tahoma"/>
          <w:b/>
          <w:color w:val="7FA9AE"/>
          <w:szCs w:val="28"/>
          <w:lang w:val="es-ES" w:eastAsia="es-ES"/>
        </w:rPr>
      </w:pPr>
      <w:proofErr w:type="spellStart"/>
      <w:r w:rsidRPr="00C54399">
        <w:rPr>
          <w:rFonts w:ascii="Adelle" w:eastAsia="Times New Roman" w:hAnsi="Adelle" w:cs="Tahoma"/>
          <w:b/>
          <w:color w:val="7FA9AE"/>
          <w:szCs w:val="28"/>
          <w:lang w:val="es-ES" w:eastAsia="es-ES"/>
        </w:rPr>
        <w:t>Extend</w:t>
      </w:r>
      <w:proofErr w:type="spellEnd"/>
    </w:p>
    <w:p w14:paraId="6B6B551C" w14:textId="0FAD0404" w:rsidR="009C55A2" w:rsidRPr="009C55A2" w:rsidRDefault="009C55A2" w:rsidP="006C4CCD">
      <w:pPr>
        <w:pStyle w:val="Prrafodelista"/>
        <w:numPr>
          <w:ilvl w:val="0"/>
          <w:numId w:val="10"/>
        </w:numPr>
        <w:jc w:val="both"/>
        <w:rPr>
          <w:rFonts w:ascii="Adelle-Regular" w:hAnsi="Adelle-Regular" w:cs="Arial"/>
          <w:lang w:val="es-ES"/>
        </w:rPr>
      </w:pPr>
      <w:r w:rsidRPr="009C55A2">
        <w:rPr>
          <w:rFonts w:ascii="Adelle-Regular" w:hAnsi="Adelle-Regular" w:cs="Arial"/>
          <w:lang w:val="es-ES"/>
        </w:rPr>
        <w:t>LLORENTE &amp; CUENCA</w:t>
      </w:r>
    </w:p>
    <w:p w14:paraId="48B4FE78" w14:textId="77777777" w:rsidR="00C54399" w:rsidRDefault="00C54399" w:rsidP="00C54399">
      <w:pPr>
        <w:pStyle w:val="Prrafodelista"/>
        <w:numPr>
          <w:ilvl w:val="0"/>
          <w:numId w:val="10"/>
        </w:numPr>
        <w:jc w:val="both"/>
        <w:rPr>
          <w:rFonts w:ascii="Adelle-Regular" w:hAnsi="Adelle-Regular" w:cs="Arial"/>
          <w:lang w:val="es-ES"/>
        </w:rPr>
      </w:pPr>
      <w:proofErr w:type="spellStart"/>
      <w:r w:rsidRPr="006C4CCD">
        <w:rPr>
          <w:rFonts w:ascii="Adelle-Regular" w:hAnsi="Adelle-Regular" w:cs="Arial"/>
          <w:lang w:val="es-ES"/>
        </w:rPr>
        <w:t>Comsulting</w:t>
      </w:r>
      <w:proofErr w:type="spellEnd"/>
    </w:p>
    <w:p w14:paraId="3F9B9143" w14:textId="77777777" w:rsidR="006C4CCD" w:rsidRDefault="006C4CCD" w:rsidP="00E85017">
      <w:pPr>
        <w:pStyle w:val="Prrafodelista"/>
        <w:numPr>
          <w:ilvl w:val="0"/>
          <w:numId w:val="10"/>
        </w:numPr>
        <w:jc w:val="both"/>
        <w:rPr>
          <w:rFonts w:ascii="Adelle-Regular" w:hAnsi="Adelle-Regular" w:cs="Arial"/>
          <w:lang w:val="es-ES"/>
        </w:rPr>
      </w:pPr>
      <w:r>
        <w:rPr>
          <w:rFonts w:ascii="Adelle-Regular" w:hAnsi="Adelle-Regular" w:cs="Arial"/>
          <w:lang w:val="es-ES"/>
        </w:rPr>
        <w:t>Nexos</w:t>
      </w:r>
    </w:p>
    <w:p w14:paraId="4073CF56" w14:textId="77777777" w:rsidR="006C4CCD" w:rsidRDefault="007E7BF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Factor C</w:t>
      </w:r>
    </w:p>
    <w:p w14:paraId="43D76F75" w14:textId="77777777" w:rsidR="006C4CCD" w:rsidRDefault="007E7BF9" w:rsidP="00E85017">
      <w:pPr>
        <w:pStyle w:val="Prrafodelista"/>
        <w:numPr>
          <w:ilvl w:val="0"/>
          <w:numId w:val="10"/>
        </w:numPr>
        <w:jc w:val="both"/>
        <w:rPr>
          <w:rFonts w:ascii="Adelle-Regular" w:hAnsi="Adelle-Regular" w:cs="Arial"/>
          <w:lang w:val="es-ES"/>
        </w:rPr>
      </w:pPr>
      <w:proofErr w:type="spellStart"/>
      <w:r w:rsidRPr="006C4CCD">
        <w:rPr>
          <w:rFonts w:ascii="Adelle-Regular" w:hAnsi="Adelle-Regular" w:cs="Arial"/>
          <w:lang w:val="es-ES"/>
        </w:rPr>
        <w:t>Burson</w:t>
      </w:r>
      <w:proofErr w:type="spellEnd"/>
      <w:r w:rsidRPr="006C4CCD">
        <w:rPr>
          <w:rFonts w:ascii="Adelle-Regular" w:hAnsi="Adelle-Regular" w:cs="Arial"/>
          <w:lang w:val="es-ES"/>
        </w:rPr>
        <w:t xml:space="preserve"> </w:t>
      </w:r>
      <w:proofErr w:type="spellStart"/>
      <w:r w:rsidRPr="006C4CCD">
        <w:rPr>
          <w:rFonts w:ascii="Adelle-Regular" w:hAnsi="Adelle-Regular" w:cs="Arial"/>
          <w:lang w:val="es-ES"/>
        </w:rPr>
        <w:t>Marsteller</w:t>
      </w:r>
      <w:proofErr w:type="spellEnd"/>
    </w:p>
    <w:p w14:paraId="5E70A5A6" w14:textId="77777777" w:rsidR="006C4CCD" w:rsidRDefault="007E7BF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 xml:space="preserve">Hill &amp; </w:t>
      </w:r>
      <w:proofErr w:type="spellStart"/>
      <w:r w:rsidRPr="006C4CCD">
        <w:rPr>
          <w:rFonts w:ascii="Adelle-Regular" w:hAnsi="Adelle-Regular" w:cs="Arial"/>
          <w:lang w:val="es-ES"/>
        </w:rPr>
        <w:t>Know</w:t>
      </w:r>
      <w:r w:rsidR="00585FC9" w:rsidRPr="006C4CCD">
        <w:rPr>
          <w:rFonts w:ascii="Adelle-Regular" w:hAnsi="Adelle-Regular" w:cs="Arial"/>
          <w:lang w:val="es-ES"/>
        </w:rPr>
        <w:t>l</w:t>
      </w:r>
      <w:r w:rsidRPr="006C4CCD">
        <w:rPr>
          <w:rFonts w:ascii="Adelle-Regular" w:hAnsi="Adelle-Regular" w:cs="Arial"/>
          <w:lang w:val="es-ES"/>
        </w:rPr>
        <w:t>ton</w:t>
      </w:r>
      <w:proofErr w:type="spellEnd"/>
      <w:r w:rsidR="006C4CCD">
        <w:rPr>
          <w:rFonts w:ascii="Adelle-Regular" w:hAnsi="Adelle-Regular" w:cs="Arial"/>
          <w:lang w:val="es-ES"/>
        </w:rPr>
        <w:t xml:space="preserve"> </w:t>
      </w:r>
      <w:proofErr w:type="spellStart"/>
      <w:r w:rsidR="006C4CCD">
        <w:rPr>
          <w:rFonts w:ascii="Adelle-Regular" w:hAnsi="Adelle-Regular" w:cs="Arial"/>
          <w:lang w:val="es-ES"/>
        </w:rPr>
        <w:t>Strategies</w:t>
      </w:r>
      <w:proofErr w:type="spellEnd"/>
    </w:p>
    <w:p w14:paraId="5DCA061E" w14:textId="77777777" w:rsidR="006C4CCD" w:rsidRDefault="007E7BF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B2O</w:t>
      </w:r>
    </w:p>
    <w:p w14:paraId="0367D377" w14:textId="77777777" w:rsidR="006C4CCD" w:rsidRDefault="007E7BF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KO2</w:t>
      </w:r>
    </w:p>
    <w:p w14:paraId="72A6A5B0" w14:textId="77777777" w:rsidR="006C4CCD" w:rsidRDefault="00585FC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Vanguardia</w:t>
      </w:r>
    </w:p>
    <w:p w14:paraId="36048085" w14:textId="77777777" w:rsidR="006C4CCD" w:rsidRDefault="00585FC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 xml:space="preserve">Vox Comunicaciones </w:t>
      </w:r>
    </w:p>
    <w:p w14:paraId="0DF00ED7" w14:textId="77777777" w:rsidR="006C4CCD" w:rsidRDefault="00585FC9" w:rsidP="00E85017">
      <w:pPr>
        <w:pStyle w:val="Prrafodelista"/>
        <w:numPr>
          <w:ilvl w:val="0"/>
          <w:numId w:val="10"/>
        </w:numPr>
        <w:jc w:val="both"/>
        <w:rPr>
          <w:rFonts w:ascii="Adelle-Regular" w:hAnsi="Adelle-Regular" w:cs="Arial"/>
          <w:lang w:val="es-ES"/>
        </w:rPr>
      </w:pPr>
      <w:r w:rsidRPr="006C4CCD">
        <w:rPr>
          <w:rFonts w:ascii="Adelle-Regular" w:hAnsi="Adelle-Regular" w:cs="Arial"/>
          <w:lang w:val="es-ES"/>
        </w:rPr>
        <w:t>Rumbo Cierto</w:t>
      </w:r>
    </w:p>
    <w:p w14:paraId="3786FB9A" w14:textId="51DE1A9F" w:rsidR="00824012" w:rsidRDefault="00824012" w:rsidP="00E85017">
      <w:pPr>
        <w:pStyle w:val="Prrafodelista"/>
        <w:numPr>
          <w:ilvl w:val="0"/>
          <w:numId w:val="10"/>
        </w:numPr>
        <w:jc w:val="both"/>
        <w:rPr>
          <w:rFonts w:ascii="Adelle-Regular" w:hAnsi="Adelle-Regular" w:cs="Arial"/>
          <w:lang w:val="es-ES"/>
        </w:rPr>
      </w:pPr>
      <w:r>
        <w:rPr>
          <w:rFonts w:ascii="Adelle-Regular" w:hAnsi="Adelle-Regular" w:cs="Arial"/>
          <w:lang w:val="es-ES"/>
        </w:rPr>
        <w:t xml:space="preserve">MG </w:t>
      </w:r>
      <w:proofErr w:type="spellStart"/>
      <w:r>
        <w:rPr>
          <w:rFonts w:ascii="Adelle-Regular" w:hAnsi="Adelle-Regular" w:cs="Arial"/>
          <w:lang w:val="es-ES"/>
        </w:rPr>
        <w:t>Consulting</w:t>
      </w:r>
      <w:proofErr w:type="spellEnd"/>
    </w:p>
    <w:p w14:paraId="506F1DFC" w14:textId="50B029F1" w:rsidR="00824012" w:rsidRDefault="00824012" w:rsidP="00E85017">
      <w:pPr>
        <w:pStyle w:val="Prrafodelista"/>
        <w:numPr>
          <w:ilvl w:val="0"/>
          <w:numId w:val="10"/>
        </w:numPr>
        <w:jc w:val="both"/>
        <w:rPr>
          <w:rFonts w:ascii="Adelle-Regular" w:hAnsi="Adelle-Regular" w:cs="Arial"/>
          <w:lang w:val="es-ES"/>
        </w:rPr>
      </w:pPr>
      <w:proofErr w:type="spellStart"/>
      <w:r>
        <w:rPr>
          <w:rFonts w:ascii="Adelle-Regular" w:hAnsi="Adelle-Regular" w:cs="Arial"/>
          <w:lang w:val="es-ES"/>
        </w:rPr>
        <w:t>Strategika</w:t>
      </w:r>
      <w:proofErr w:type="spellEnd"/>
    </w:p>
    <w:p w14:paraId="1145D6C6" w14:textId="3F4D23B3" w:rsidR="00824012" w:rsidRDefault="00824012" w:rsidP="00E85017">
      <w:pPr>
        <w:pStyle w:val="Prrafodelista"/>
        <w:numPr>
          <w:ilvl w:val="0"/>
          <w:numId w:val="10"/>
        </w:numPr>
        <w:jc w:val="both"/>
        <w:rPr>
          <w:rFonts w:ascii="Adelle-Regular" w:hAnsi="Adelle-Regular" w:cs="Arial"/>
          <w:lang w:val="es-ES"/>
        </w:rPr>
      </w:pPr>
      <w:r>
        <w:rPr>
          <w:rFonts w:ascii="Adelle-Regular" w:hAnsi="Adelle-Regular" w:cs="Arial"/>
          <w:lang w:val="es-ES"/>
        </w:rPr>
        <w:t>Triangular</w:t>
      </w:r>
    </w:p>
    <w:p w14:paraId="547B6C7A" w14:textId="1DFD69DA" w:rsidR="00960C16" w:rsidRDefault="00960C16" w:rsidP="00E85017">
      <w:pPr>
        <w:pStyle w:val="Prrafodelista"/>
        <w:numPr>
          <w:ilvl w:val="0"/>
          <w:numId w:val="10"/>
        </w:numPr>
        <w:jc w:val="both"/>
        <w:rPr>
          <w:rFonts w:ascii="Adelle-Regular" w:hAnsi="Adelle-Regular" w:cs="Arial"/>
          <w:lang w:val="es-ES"/>
        </w:rPr>
      </w:pPr>
      <w:r>
        <w:rPr>
          <w:rFonts w:ascii="Adelle-Regular" w:hAnsi="Adelle-Regular" w:cs="Arial"/>
          <w:lang w:val="es-ES"/>
        </w:rPr>
        <w:t xml:space="preserve">Publico </w:t>
      </w:r>
      <w:proofErr w:type="spellStart"/>
      <w:r>
        <w:rPr>
          <w:rFonts w:ascii="Adelle-Regular" w:hAnsi="Adelle-Regular" w:cs="Arial"/>
          <w:lang w:val="es-ES"/>
        </w:rPr>
        <w:t>Porter</w:t>
      </w:r>
      <w:proofErr w:type="spellEnd"/>
      <w:r>
        <w:rPr>
          <w:rFonts w:ascii="Adelle-Regular" w:hAnsi="Adelle-Regular" w:cs="Arial"/>
          <w:lang w:val="es-ES"/>
        </w:rPr>
        <w:t xml:space="preserve"> </w:t>
      </w:r>
      <w:proofErr w:type="spellStart"/>
      <w:r>
        <w:rPr>
          <w:rFonts w:ascii="Adelle-Regular" w:hAnsi="Adelle-Regular" w:cs="Arial"/>
          <w:lang w:val="es-ES"/>
        </w:rPr>
        <w:t>Novelli</w:t>
      </w:r>
      <w:proofErr w:type="spellEnd"/>
    </w:p>
    <w:p w14:paraId="0EDD661E" w14:textId="6AA5CE70" w:rsidR="00D744AE" w:rsidRPr="00D744AE" w:rsidRDefault="00DE1C61" w:rsidP="00E85017">
      <w:pPr>
        <w:jc w:val="both"/>
        <w:rPr>
          <w:rFonts w:ascii="Adelle-Regular" w:hAnsi="Adelle-Regular" w:cs="Arial"/>
          <w:lang w:val="es-ES"/>
        </w:rPr>
      </w:pPr>
      <w:r w:rsidRPr="00D744AE">
        <w:rPr>
          <w:rFonts w:ascii="Adelle-Regular" w:hAnsi="Adelle-Regular" w:cs="Arial"/>
          <w:lang w:val="es-ES"/>
        </w:rPr>
        <w:t xml:space="preserve">Probablemente el </w:t>
      </w:r>
      <w:r w:rsidR="00C25951" w:rsidRPr="00D744AE">
        <w:rPr>
          <w:rFonts w:ascii="Adelle-Regular" w:hAnsi="Adelle-Regular" w:cs="Arial"/>
          <w:lang w:val="es-ES"/>
        </w:rPr>
        <w:t xml:space="preserve">saturado </w:t>
      </w:r>
      <w:r w:rsidRPr="00D744AE">
        <w:rPr>
          <w:rFonts w:ascii="Adelle-Regular" w:hAnsi="Adelle-Regular" w:cs="Arial"/>
          <w:lang w:val="es-ES"/>
        </w:rPr>
        <w:t xml:space="preserve">mercado chileno de </w:t>
      </w:r>
      <w:r w:rsidR="00EB0F18" w:rsidRPr="00D744AE">
        <w:rPr>
          <w:rFonts w:ascii="Adelle-Regular" w:hAnsi="Adelle-Regular" w:cs="Arial"/>
          <w:lang w:val="es-ES"/>
        </w:rPr>
        <w:t xml:space="preserve">las agencias de </w:t>
      </w:r>
      <w:r w:rsidRPr="00D744AE">
        <w:rPr>
          <w:rFonts w:ascii="Adelle-Regular" w:hAnsi="Adelle-Regular" w:cs="Arial"/>
          <w:lang w:val="es-ES"/>
        </w:rPr>
        <w:t xml:space="preserve">comunicaciones es </w:t>
      </w:r>
      <w:r w:rsidR="00EB0F18" w:rsidRPr="00D744AE">
        <w:rPr>
          <w:rFonts w:ascii="Adelle-Regular" w:hAnsi="Adelle-Regular" w:cs="Arial"/>
          <w:lang w:val="es-ES"/>
        </w:rPr>
        <w:t xml:space="preserve">fruto de un contexto de consolidación histórica del neoliberalismo. </w:t>
      </w:r>
      <w:r w:rsidRPr="00D744AE">
        <w:rPr>
          <w:rFonts w:ascii="Adelle-Regular" w:hAnsi="Adelle-Regular" w:cs="Arial"/>
          <w:lang w:val="es-ES"/>
        </w:rPr>
        <w:t>Ello</w:t>
      </w:r>
      <w:r w:rsidR="00D744AE">
        <w:rPr>
          <w:rFonts w:ascii="Adelle-Regular" w:hAnsi="Adelle-Regular" w:cs="Arial"/>
          <w:lang w:val="es-ES"/>
        </w:rPr>
        <w:t>,</w:t>
      </w:r>
      <w:r w:rsidRPr="00D744AE">
        <w:rPr>
          <w:rFonts w:ascii="Adelle-Regular" w:hAnsi="Adelle-Regular" w:cs="Arial"/>
          <w:lang w:val="es-ES"/>
        </w:rPr>
        <w:t xml:space="preserve"> porque </w:t>
      </w:r>
      <w:r w:rsidR="00C25951" w:rsidRPr="00D744AE">
        <w:rPr>
          <w:rFonts w:ascii="Adelle-Regular" w:hAnsi="Adelle-Regular" w:cs="Arial"/>
          <w:lang w:val="es-ES"/>
        </w:rPr>
        <w:t xml:space="preserve">se ha destacado </w:t>
      </w:r>
      <w:r w:rsidR="00EB0F18" w:rsidRPr="00D744AE">
        <w:rPr>
          <w:rFonts w:ascii="Adelle-Regular" w:hAnsi="Adelle-Regular" w:cs="Arial"/>
          <w:lang w:val="es-ES"/>
        </w:rPr>
        <w:t>e</w:t>
      </w:r>
      <w:r w:rsidR="00C25951" w:rsidRPr="00D744AE">
        <w:rPr>
          <w:rFonts w:ascii="Adelle-Regular" w:hAnsi="Adelle-Regular" w:cs="Arial"/>
          <w:lang w:val="es-ES"/>
        </w:rPr>
        <w:t>l</w:t>
      </w:r>
      <w:r w:rsidR="00EB0F18" w:rsidRPr="00D744AE">
        <w:rPr>
          <w:rFonts w:ascii="Adelle-Regular" w:hAnsi="Adelle-Regular" w:cs="Arial"/>
          <w:lang w:val="es-ES"/>
        </w:rPr>
        <w:t xml:space="preserve"> poder simbólico </w:t>
      </w:r>
      <w:r w:rsidR="00C25951" w:rsidRPr="00D744AE">
        <w:rPr>
          <w:rFonts w:ascii="Adelle-Regular" w:hAnsi="Adelle-Regular" w:cs="Arial"/>
          <w:lang w:val="es-ES"/>
        </w:rPr>
        <w:t xml:space="preserve">que tienen </w:t>
      </w:r>
      <w:r w:rsidR="00E83EED">
        <w:rPr>
          <w:rFonts w:ascii="Adelle-Regular" w:hAnsi="Adelle-Regular" w:cs="Arial"/>
          <w:lang w:val="es-ES"/>
        </w:rPr>
        <w:t xml:space="preserve">hoy </w:t>
      </w:r>
      <w:r w:rsidR="00EB0F18" w:rsidRPr="00D744AE">
        <w:rPr>
          <w:rFonts w:ascii="Adelle-Regular" w:hAnsi="Adelle-Regular" w:cs="Arial"/>
          <w:lang w:val="es-ES"/>
        </w:rPr>
        <w:t>los grupos de interés</w:t>
      </w:r>
      <w:r w:rsidR="00E83EED">
        <w:rPr>
          <w:rFonts w:ascii="Adelle-Regular" w:hAnsi="Adelle-Regular" w:cs="Arial"/>
          <w:lang w:val="es-ES"/>
        </w:rPr>
        <w:t xml:space="preserve"> (</w:t>
      </w:r>
      <w:proofErr w:type="spellStart"/>
      <w:r w:rsidR="00E83EED">
        <w:rPr>
          <w:rFonts w:ascii="Adelle-Regular" w:hAnsi="Adelle-Regular" w:cs="Arial"/>
          <w:lang w:val="es-ES"/>
        </w:rPr>
        <w:t>stakeholders</w:t>
      </w:r>
      <w:proofErr w:type="spellEnd"/>
      <w:r w:rsidR="00E83EED">
        <w:rPr>
          <w:rFonts w:ascii="Adelle-Regular" w:hAnsi="Adelle-Regular" w:cs="Arial"/>
          <w:lang w:val="es-ES"/>
        </w:rPr>
        <w:t>)</w:t>
      </w:r>
      <w:r w:rsidR="000F1A51">
        <w:rPr>
          <w:rFonts w:ascii="Adelle-Regular" w:hAnsi="Adelle-Regular" w:cs="Arial"/>
          <w:lang w:val="es-ES"/>
        </w:rPr>
        <w:t xml:space="preserve">, </w:t>
      </w:r>
      <w:r w:rsidR="00E83EED">
        <w:rPr>
          <w:rFonts w:ascii="Adelle-Regular" w:hAnsi="Adelle-Regular" w:cs="Arial"/>
          <w:lang w:val="es-ES"/>
        </w:rPr>
        <w:t>para las empresas</w:t>
      </w:r>
      <w:r w:rsidR="00D744AE" w:rsidRPr="00D744AE">
        <w:rPr>
          <w:rFonts w:ascii="Adelle-Regular" w:hAnsi="Adelle-Regular" w:cs="Arial"/>
          <w:lang w:val="es-ES"/>
        </w:rPr>
        <w:t>.</w:t>
      </w:r>
    </w:p>
    <w:p w14:paraId="762F6E47" w14:textId="3738F653" w:rsidR="00D46113" w:rsidRDefault="00E83EED" w:rsidP="00D46113">
      <w:pPr>
        <w:jc w:val="both"/>
        <w:rPr>
          <w:rFonts w:ascii="Adelle-Regular" w:hAnsi="Adelle-Regular" w:cs="Arial"/>
          <w:lang w:val="es-ES"/>
        </w:rPr>
      </w:pPr>
      <w:r w:rsidRPr="00E83EED">
        <w:rPr>
          <w:rFonts w:ascii="Adelle-Regular" w:hAnsi="Adelle-Regular" w:cs="Arial"/>
          <w:lang w:val="es-ES"/>
        </w:rPr>
        <w:t>Un punto relevante también, es que dentro de la industria de las agencias de comunicación, se mezclan todas en un mismo saco. En Chile, </w:t>
      </w:r>
      <w:r w:rsidRPr="00E83EED">
        <w:rPr>
          <w:rFonts w:ascii="Adelle-Regular" w:hAnsi="Adelle-Regular" w:cs="Arial"/>
          <w:b/>
          <w:bCs/>
          <w:lang w:val="es-ES"/>
        </w:rPr>
        <w:t>la industria del lobby está estrechamente ligada al negocio de las agencias de comunicación, aunque no toda</w:t>
      </w:r>
      <w:r>
        <w:rPr>
          <w:rFonts w:ascii="Adelle-Regular" w:hAnsi="Adelle-Regular" w:cs="Arial"/>
          <w:b/>
          <w:bCs/>
          <w:lang w:val="es-ES"/>
        </w:rPr>
        <w:t>s las</w:t>
      </w:r>
      <w:r w:rsidRPr="00E83EED">
        <w:rPr>
          <w:rFonts w:ascii="Adelle-Regular" w:hAnsi="Adelle-Regular" w:cs="Arial"/>
          <w:b/>
          <w:bCs/>
          <w:lang w:val="es-ES"/>
        </w:rPr>
        <w:t xml:space="preserve"> agencia</w:t>
      </w:r>
      <w:r>
        <w:rPr>
          <w:rFonts w:ascii="Adelle-Regular" w:hAnsi="Adelle-Regular" w:cs="Arial"/>
          <w:b/>
          <w:bCs/>
          <w:lang w:val="es-ES"/>
        </w:rPr>
        <w:t>s</w:t>
      </w:r>
      <w:r w:rsidRPr="00E83EED">
        <w:rPr>
          <w:rFonts w:ascii="Adelle-Regular" w:hAnsi="Adelle-Regular" w:cs="Arial"/>
          <w:b/>
          <w:bCs/>
          <w:lang w:val="es-ES"/>
        </w:rPr>
        <w:t xml:space="preserve"> de comunicación </w:t>
      </w:r>
      <w:r>
        <w:rPr>
          <w:rFonts w:ascii="Adelle-Regular" w:hAnsi="Adelle-Regular" w:cs="Arial"/>
          <w:b/>
          <w:bCs/>
          <w:lang w:val="es-ES"/>
        </w:rPr>
        <w:t>son</w:t>
      </w:r>
      <w:r w:rsidRPr="00E83EED">
        <w:rPr>
          <w:rFonts w:ascii="Adelle-Regular" w:hAnsi="Adelle-Regular" w:cs="Arial"/>
          <w:b/>
          <w:bCs/>
          <w:lang w:val="es-ES"/>
        </w:rPr>
        <w:t xml:space="preserve"> una oficina de lobby</w:t>
      </w:r>
      <w:r w:rsidRPr="00E83EED">
        <w:rPr>
          <w:rFonts w:ascii="Adelle-Regular" w:hAnsi="Adelle-Regular" w:cs="Arial"/>
          <w:lang w:val="es-ES"/>
        </w:rPr>
        <w:t xml:space="preserve">. </w:t>
      </w:r>
      <w:r>
        <w:rPr>
          <w:rFonts w:ascii="Adelle-Regular" w:hAnsi="Adelle-Regular" w:cs="Arial"/>
          <w:lang w:val="es-ES"/>
        </w:rPr>
        <w:t xml:space="preserve">Y es fácil identificarlas </w:t>
      </w:r>
      <w:r w:rsidR="000F1A51">
        <w:rPr>
          <w:rFonts w:ascii="Adelle-Regular" w:hAnsi="Adelle-Regular" w:cs="Arial"/>
          <w:lang w:val="es-ES"/>
        </w:rPr>
        <w:t>a través de</w:t>
      </w:r>
      <w:r>
        <w:rPr>
          <w:rFonts w:ascii="Adelle-Regular" w:hAnsi="Adelle-Regular" w:cs="Arial"/>
          <w:lang w:val="es-ES"/>
        </w:rPr>
        <w:t xml:space="preserve"> la Ley de Lobby Nº </w:t>
      </w:r>
      <w:r w:rsidRPr="00E83EED">
        <w:rPr>
          <w:rFonts w:ascii="Adelle-Regular" w:hAnsi="Adelle-Regular" w:cs="Arial"/>
          <w:lang w:val="es-ES"/>
        </w:rPr>
        <w:t xml:space="preserve">20.730, </w:t>
      </w:r>
      <w:r w:rsidR="000F1A51">
        <w:rPr>
          <w:rFonts w:ascii="Adelle-Regular" w:hAnsi="Adelle-Regular" w:cs="Arial"/>
          <w:lang w:val="es-ES"/>
        </w:rPr>
        <w:t xml:space="preserve">que indica a </w:t>
      </w:r>
      <w:r>
        <w:rPr>
          <w:rFonts w:ascii="Adelle-Regular" w:hAnsi="Adelle-Regular" w:cs="Arial"/>
          <w:lang w:val="es-ES"/>
        </w:rPr>
        <w:t xml:space="preserve">seis </w:t>
      </w:r>
      <w:r w:rsidRPr="00E83EED">
        <w:rPr>
          <w:rFonts w:ascii="Adelle-Regular" w:hAnsi="Adelle-Regular" w:cs="Arial"/>
          <w:lang w:val="es-ES"/>
        </w:rPr>
        <w:t xml:space="preserve">importantes firmas registradas como </w:t>
      </w:r>
      <w:proofErr w:type="spellStart"/>
      <w:r w:rsidRPr="00E83EED">
        <w:rPr>
          <w:rFonts w:ascii="Adelle-Regular" w:hAnsi="Adelle-Regular" w:cs="Arial"/>
          <w:lang w:val="es-ES"/>
        </w:rPr>
        <w:t>lobbistas</w:t>
      </w:r>
      <w:proofErr w:type="spellEnd"/>
      <w:r w:rsidRPr="00E83EED">
        <w:rPr>
          <w:rFonts w:ascii="Adelle-Regular" w:hAnsi="Adelle-Regular" w:cs="Arial"/>
          <w:lang w:val="es-ES"/>
        </w:rPr>
        <w:t>.</w:t>
      </w:r>
    </w:p>
    <w:p w14:paraId="46A91748" w14:textId="468D80F0" w:rsidR="00D46113" w:rsidRDefault="002D4E73" w:rsidP="00D46113">
      <w:pPr>
        <w:jc w:val="both"/>
        <w:rPr>
          <w:rFonts w:ascii="Adelle-Regular" w:hAnsi="Adelle-Regular" w:cs="Arial"/>
          <w:b/>
          <w:bCs/>
          <w:lang w:val="es-ES"/>
        </w:rPr>
      </w:pPr>
      <w:r w:rsidRPr="00D46113">
        <w:rPr>
          <w:rFonts w:ascii="Adelle-Regular" w:hAnsi="Adelle-Regular" w:cs="Arial"/>
          <w:lang w:val="es-ES"/>
        </w:rPr>
        <w:lastRenderedPageBreak/>
        <w:t xml:space="preserve">Estas seis compañías </w:t>
      </w:r>
      <w:r w:rsidR="00C54399">
        <w:rPr>
          <w:rFonts w:ascii="Adelle-Regular" w:hAnsi="Adelle-Regular" w:cs="Arial"/>
          <w:lang w:val="es-ES"/>
        </w:rPr>
        <w:t>(</w:t>
      </w:r>
      <w:r w:rsidR="00C54399" w:rsidRPr="00C54399">
        <w:rPr>
          <w:rFonts w:ascii="Adelle" w:eastAsia="Times New Roman" w:hAnsi="Adelle" w:cs="Tahoma"/>
          <w:b/>
          <w:color w:val="7FA9AE"/>
          <w:szCs w:val="28"/>
          <w:lang w:val="es-ES" w:eastAsia="es-ES"/>
        </w:rPr>
        <w:t>en color dentro del listado anterior</w:t>
      </w:r>
      <w:r w:rsidR="00C54399">
        <w:rPr>
          <w:rFonts w:ascii="Adelle-Regular" w:hAnsi="Adelle-Regular" w:cs="Arial"/>
          <w:lang w:val="es-ES"/>
        </w:rPr>
        <w:t xml:space="preserve">) </w:t>
      </w:r>
      <w:r w:rsidRPr="00D46113">
        <w:rPr>
          <w:rFonts w:ascii="Adelle-Regular" w:hAnsi="Adelle-Regular" w:cs="Arial"/>
          <w:lang w:val="es-ES"/>
        </w:rPr>
        <w:t xml:space="preserve">pueden ser catalogadas </w:t>
      </w:r>
      <w:r w:rsidR="00D46113">
        <w:rPr>
          <w:rFonts w:ascii="Adelle-Regular" w:hAnsi="Adelle-Regular" w:cs="Arial"/>
          <w:lang w:val="es-ES"/>
        </w:rPr>
        <w:t xml:space="preserve">como </w:t>
      </w:r>
      <w:r w:rsidRPr="00D46113">
        <w:rPr>
          <w:rFonts w:ascii="Adelle-Regular" w:hAnsi="Adelle-Regular" w:cs="Arial"/>
          <w:lang w:val="es-ES"/>
        </w:rPr>
        <w:t>las más “influyentes” del mercado, pues cuentan con amplias redes que combinan lo público y lo privado. Sus más reconocidas figuras, además, son destacados analistas que participan del debate público como columnistas o invitados en radios y televisión. </w:t>
      </w:r>
      <w:r w:rsidRPr="00D46113">
        <w:rPr>
          <w:rFonts w:ascii="Adelle-Regular" w:hAnsi="Adelle-Regular" w:cs="Arial"/>
          <w:b/>
          <w:bCs/>
          <w:lang w:val="es-ES"/>
        </w:rPr>
        <w:t xml:space="preserve"> </w:t>
      </w:r>
    </w:p>
    <w:p w14:paraId="5F956815" w14:textId="48269722" w:rsidR="00E85017" w:rsidRPr="00D46113" w:rsidRDefault="002D4E73" w:rsidP="00D46113">
      <w:pPr>
        <w:jc w:val="both"/>
        <w:rPr>
          <w:rFonts w:ascii="Adelle-Regular" w:hAnsi="Adelle-Regular" w:cs="Arial"/>
          <w:lang w:val="es-ES"/>
        </w:rPr>
      </w:pPr>
      <w:r w:rsidRPr="00D46113">
        <w:rPr>
          <w:rFonts w:ascii="Adelle-Regular" w:hAnsi="Adelle-Regular" w:cs="Arial"/>
          <w:lang w:val="es-ES"/>
        </w:rPr>
        <w:t>Adicionalmente, </w:t>
      </w:r>
      <w:r w:rsidRPr="00D46113">
        <w:rPr>
          <w:rFonts w:ascii="Adelle-Regular" w:hAnsi="Adelle-Regular" w:cs="Arial"/>
          <w:b/>
          <w:bCs/>
          <w:lang w:val="es-ES"/>
        </w:rPr>
        <w:t xml:space="preserve">cuentan con expertos en relaciones públicas, </w:t>
      </w:r>
      <w:r w:rsidR="00D46113">
        <w:rPr>
          <w:rFonts w:ascii="Adelle-Regular" w:hAnsi="Adelle-Regular" w:cs="Arial"/>
          <w:b/>
          <w:bCs/>
          <w:lang w:val="es-ES"/>
        </w:rPr>
        <w:t>ciencias políticas</w:t>
      </w:r>
      <w:r w:rsidRPr="00D46113">
        <w:rPr>
          <w:rFonts w:ascii="Adelle-Regular" w:hAnsi="Adelle-Regular" w:cs="Arial"/>
          <w:b/>
          <w:bCs/>
          <w:lang w:val="es-ES"/>
        </w:rPr>
        <w:t>, abogados y analistas jurídicos. Suelen tender puentes hacia la Academia, los Centros de Estudio, ONG y otro tipo de organizaciones, como partidos políticos, fundaciones o instancias de solidaridad</w:t>
      </w:r>
      <w:r w:rsidRPr="00D46113">
        <w:rPr>
          <w:rFonts w:ascii="Adelle-Regular" w:hAnsi="Adelle-Regular" w:cs="Arial"/>
          <w:lang w:val="es-ES"/>
        </w:rPr>
        <w:t xml:space="preserve">. Esto pues existe la tendencia de tener clientes pro bono, es decir, a los cuales no se les cobra como modo de asumir la llamada “responsabilidad social empresarial”. </w:t>
      </w:r>
      <w:r w:rsidR="00D46113">
        <w:rPr>
          <w:rStyle w:val="Refdenotaalpie"/>
          <w:rFonts w:ascii="Adelle-Regular" w:hAnsi="Adelle-Regular" w:cs="Arial"/>
          <w:lang w:val="es-ES"/>
        </w:rPr>
        <w:footnoteReference w:id="1"/>
      </w:r>
    </w:p>
    <w:p w14:paraId="5EC624F6" w14:textId="3C0CCCBB" w:rsidR="00C5053F" w:rsidRDefault="000F1A51" w:rsidP="00E85017">
      <w:pPr>
        <w:jc w:val="both"/>
        <w:rPr>
          <w:rFonts w:ascii="Adelle-Regular" w:hAnsi="Adelle-Regular" w:cs="Arial"/>
          <w:lang w:val="es-ES"/>
        </w:rPr>
      </w:pPr>
      <w:r w:rsidRPr="005A35CB">
        <w:rPr>
          <w:rFonts w:ascii="Adelle-Regular" w:hAnsi="Adelle-Regular" w:cs="Arial"/>
          <w:lang w:val="es-ES"/>
        </w:rPr>
        <w:t xml:space="preserve">Ahora bien saliendo del </w:t>
      </w:r>
      <w:r w:rsidR="005A35CB">
        <w:rPr>
          <w:rFonts w:ascii="Adelle-Regular" w:hAnsi="Adelle-Regular" w:cs="Arial"/>
          <w:lang w:val="es-ES"/>
        </w:rPr>
        <w:t xml:space="preserve">campo particular del </w:t>
      </w:r>
      <w:r w:rsidRPr="005A35CB">
        <w:rPr>
          <w:rFonts w:ascii="Adelle-Regular" w:hAnsi="Adelle-Regular" w:cs="Arial"/>
          <w:lang w:val="es-ES"/>
        </w:rPr>
        <w:t xml:space="preserve">lobby, tanta oferta </w:t>
      </w:r>
      <w:r w:rsidR="00674C7D" w:rsidRPr="005A35CB">
        <w:rPr>
          <w:rFonts w:ascii="Adelle-Regular" w:hAnsi="Adelle-Regular" w:cs="Arial"/>
          <w:lang w:val="es-ES"/>
        </w:rPr>
        <w:t xml:space="preserve">en el mercado </w:t>
      </w:r>
      <w:r w:rsidR="00D149F4" w:rsidRPr="005A35CB">
        <w:rPr>
          <w:rFonts w:ascii="Adelle-Regular" w:hAnsi="Adelle-Regular" w:cs="Arial"/>
          <w:lang w:val="es-ES"/>
        </w:rPr>
        <w:t>ha llevado a que</w:t>
      </w:r>
      <w:r w:rsidRPr="005A35CB">
        <w:rPr>
          <w:rFonts w:ascii="Adelle-Regular" w:hAnsi="Adelle-Regular" w:cs="Arial"/>
          <w:lang w:val="es-ES"/>
        </w:rPr>
        <w:t xml:space="preserve"> el servicio tradicional de una a</w:t>
      </w:r>
      <w:r w:rsidR="00674C7D" w:rsidRPr="005A35CB">
        <w:rPr>
          <w:rFonts w:ascii="Adelle-Regular" w:hAnsi="Adelle-Regular" w:cs="Arial"/>
          <w:lang w:val="es-ES"/>
        </w:rPr>
        <w:t>gencia de comunicaciones, el PR convencional, se ha</w:t>
      </w:r>
      <w:r w:rsidR="00D149F4" w:rsidRPr="005A35CB">
        <w:rPr>
          <w:rFonts w:ascii="Adelle-Regular" w:hAnsi="Adelle-Regular" w:cs="Arial"/>
          <w:lang w:val="es-ES"/>
        </w:rPr>
        <w:t xml:space="preserve">ya convertido en un </w:t>
      </w:r>
      <w:proofErr w:type="spellStart"/>
      <w:r w:rsidR="00D149F4" w:rsidRPr="005A35CB">
        <w:rPr>
          <w:rFonts w:ascii="Adelle-Regular" w:hAnsi="Adelle-Regular" w:cs="Arial"/>
          <w:lang w:val="es-ES"/>
        </w:rPr>
        <w:t>commodity</w:t>
      </w:r>
      <w:proofErr w:type="spellEnd"/>
      <w:r w:rsidR="00D149F4" w:rsidRPr="005A35CB">
        <w:rPr>
          <w:rFonts w:ascii="Adelle-Regular" w:hAnsi="Adelle-Regular" w:cs="Arial"/>
          <w:lang w:val="es-ES"/>
        </w:rPr>
        <w:t xml:space="preserve">. </w:t>
      </w:r>
      <w:r w:rsidR="005A35CB" w:rsidRPr="005A35CB">
        <w:rPr>
          <w:rFonts w:ascii="Adelle-Regular" w:hAnsi="Adelle-Regular" w:cs="Arial"/>
          <w:lang w:val="es-ES"/>
        </w:rPr>
        <w:t>Ello</w:t>
      </w:r>
      <w:r w:rsidR="00D149F4" w:rsidRPr="005A35CB">
        <w:rPr>
          <w:rFonts w:ascii="Adelle-Regular" w:hAnsi="Adelle-Regular" w:cs="Arial"/>
          <w:lang w:val="es-ES"/>
        </w:rPr>
        <w:t xml:space="preserve"> implica una gran falta de d</w:t>
      </w:r>
      <w:r w:rsidR="005A35CB" w:rsidRPr="005A35CB">
        <w:rPr>
          <w:rFonts w:ascii="Adelle-Regular" w:hAnsi="Adelle-Regular" w:cs="Arial"/>
          <w:lang w:val="es-ES"/>
        </w:rPr>
        <w:t xml:space="preserve">iferenciación en los servicios que otorgan las diversas agencias, </w:t>
      </w:r>
      <w:r w:rsidR="005A35CB">
        <w:rPr>
          <w:rFonts w:ascii="Adelle-Regular" w:hAnsi="Adelle-Regular" w:cs="Arial"/>
          <w:lang w:val="es-ES"/>
        </w:rPr>
        <w:t xml:space="preserve">y </w:t>
      </w:r>
      <w:r w:rsidR="005A35CB" w:rsidRPr="005A35CB">
        <w:rPr>
          <w:rFonts w:ascii="Adelle-Regular" w:hAnsi="Adelle-Regular" w:cs="Arial"/>
          <w:lang w:val="es-ES"/>
        </w:rPr>
        <w:t xml:space="preserve">salvo contadas excepciones, la mayoría ofrece el </w:t>
      </w:r>
      <w:proofErr w:type="spellStart"/>
      <w:r w:rsidR="005A35CB" w:rsidRPr="005A35CB">
        <w:rPr>
          <w:rFonts w:ascii="Adelle-Regular" w:hAnsi="Adelle-Regular" w:cs="Arial"/>
          <w:lang w:val="es-ES"/>
        </w:rPr>
        <w:t>clipping</w:t>
      </w:r>
      <w:proofErr w:type="spellEnd"/>
      <w:r w:rsidR="005A35CB" w:rsidRPr="005A35CB">
        <w:rPr>
          <w:rFonts w:ascii="Adelle-Regular" w:hAnsi="Adelle-Regular" w:cs="Arial"/>
          <w:lang w:val="es-ES"/>
        </w:rPr>
        <w:t xml:space="preserve"> de prensa, la gestión con medios y cobertura de eventos, como servicios transversales. </w:t>
      </w:r>
    </w:p>
    <w:p w14:paraId="47F8DFC1" w14:textId="77777777" w:rsidR="004D570B" w:rsidRDefault="004D570B" w:rsidP="004D570B">
      <w:pPr>
        <w:jc w:val="both"/>
        <w:rPr>
          <w:rFonts w:ascii="Adelle-Regular" w:hAnsi="Adelle-Regular" w:cs="Arial"/>
          <w:lang w:val="es-ES"/>
        </w:rPr>
      </w:pPr>
      <w:r>
        <w:rPr>
          <w:rFonts w:ascii="Adelle-Regular" w:hAnsi="Adelle-Regular" w:cs="Arial"/>
          <w:lang w:val="es-ES"/>
        </w:rPr>
        <w:t xml:space="preserve">Para cerrar este primer punto podemos concluir que esta industria tiene una alta </w:t>
      </w:r>
      <w:r w:rsidRPr="004D570B">
        <w:rPr>
          <w:rFonts w:ascii="Adelle-Regular" w:hAnsi="Adelle-Regular" w:cs="Arial"/>
          <w:lang w:val="es-ES"/>
        </w:rPr>
        <w:t xml:space="preserve">rivalidad </w:t>
      </w:r>
      <w:r>
        <w:rPr>
          <w:rFonts w:ascii="Adelle-Regular" w:hAnsi="Adelle-Regular" w:cs="Arial"/>
          <w:lang w:val="es-ES"/>
        </w:rPr>
        <w:t xml:space="preserve">que </w:t>
      </w:r>
      <w:r w:rsidRPr="004D570B">
        <w:rPr>
          <w:rFonts w:ascii="Adelle-Regular" w:hAnsi="Adelle-Regular" w:cs="Arial"/>
          <w:lang w:val="es-ES"/>
        </w:rPr>
        <w:t>da como resultado:</w:t>
      </w:r>
    </w:p>
    <w:p w14:paraId="2C34965B" w14:textId="5323CFC1" w:rsidR="004D570B" w:rsidRPr="004D570B" w:rsidRDefault="004D570B" w:rsidP="004D570B">
      <w:pPr>
        <w:pStyle w:val="Prrafodelista"/>
        <w:numPr>
          <w:ilvl w:val="0"/>
          <w:numId w:val="14"/>
        </w:numPr>
        <w:jc w:val="both"/>
        <w:rPr>
          <w:rFonts w:ascii="Adelle-Regular" w:hAnsi="Adelle-Regular" w:cs="Arial"/>
          <w:lang w:val="es-ES"/>
        </w:rPr>
      </w:pPr>
      <w:r>
        <w:rPr>
          <w:rFonts w:ascii="Adelle-Regular" w:hAnsi="Adelle-Regular" w:cs="Arial"/>
          <w:lang w:val="es-ES"/>
        </w:rPr>
        <w:t>Que el mercado esté</w:t>
      </w:r>
      <w:r w:rsidRPr="004D570B">
        <w:rPr>
          <w:rFonts w:ascii="Adelle-Regular" w:hAnsi="Adelle-Regular" w:cs="Arial"/>
          <w:lang w:val="es-ES"/>
        </w:rPr>
        <w:t xml:space="preserve"> satur</w:t>
      </w:r>
      <w:r>
        <w:rPr>
          <w:rFonts w:ascii="Adelle-Regular" w:hAnsi="Adelle-Regular" w:cs="Arial"/>
          <w:lang w:val="es-ES"/>
        </w:rPr>
        <w:t>ado</w:t>
      </w:r>
    </w:p>
    <w:p w14:paraId="0CF77A66" w14:textId="77777777" w:rsidR="004D570B" w:rsidRDefault="004D570B" w:rsidP="004D570B">
      <w:pPr>
        <w:pStyle w:val="Prrafodelista"/>
        <w:numPr>
          <w:ilvl w:val="0"/>
          <w:numId w:val="14"/>
        </w:numPr>
        <w:jc w:val="both"/>
        <w:rPr>
          <w:rFonts w:ascii="Adelle-Regular" w:hAnsi="Adelle-Regular" w:cs="Arial"/>
          <w:lang w:val="es-ES"/>
        </w:rPr>
      </w:pPr>
      <w:r w:rsidRPr="004D570B">
        <w:rPr>
          <w:rFonts w:ascii="Adelle-Regular" w:hAnsi="Adelle-Regular" w:cs="Arial"/>
          <w:lang w:val="es-ES"/>
        </w:rPr>
        <w:t>Que existan competidores muy diversos.</w:t>
      </w:r>
    </w:p>
    <w:p w14:paraId="51B8A2F2" w14:textId="79A7F67A" w:rsidR="004D570B" w:rsidRPr="004D570B" w:rsidRDefault="004D570B" w:rsidP="004D570B">
      <w:pPr>
        <w:pStyle w:val="Prrafodelista"/>
        <w:numPr>
          <w:ilvl w:val="0"/>
          <w:numId w:val="14"/>
        </w:numPr>
        <w:spacing w:after="0" w:line="240" w:lineRule="auto"/>
        <w:rPr>
          <w:rFonts w:ascii="Adelle-Regular" w:hAnsi="Adelle-Regular" w:cs="Arial"/>
          <w:lang w:val="es-ES"/>
        </w:rPr>
      </w:pPr>
      <w:r>
        <w:rPr>
          <w:rFonts w:ascii="Adelle-Regular" w:hAnsi="Adelle-Regular" w:cs="Arial"/>
          <w:lang w:val="es-ES"/>
        </w:rPr>
        <w:t>Que exista</w:t>
      </w:r>
      <w:r w:rsidRPr="004D570B">
        <w:rPr>
          <w:rFonts w:ascii="Adelle-Regular" w:hAnsi="Adelle-Regular" w:cs="Arial"/>
          <w:lang w:val="es-ES"/>
        </w:rPr>
        <w:t xml:space="preserve"> una cantidad de competidores más grande y equilibrado</w:t>
      </w:r>
      <w:r>
        <w:rPr>
          <w:rFonts w:ascii="Adelle-Regular" w:hAnsi="Adelle-Regular" w:cs="Arial"/>
          <w:lang w:val="es-ES"/>
        </w:rPr>
        <w:t xml:space="preserve">s. </w:t>
      </w:r>
    </w:p>
    <w:p w14:paraId="71B508C4" w14:textId="77777777" w:rsidR="004D570B" w:rsidRDefault="004D570B" w:rsidP="004D570B">
      <w:pPr>
        <w:pStyle w:val="Prrafodelista"/>
        <w:numPr>
          <w:ilvl w:val="0"/>
          <w:numId w:val="14"/>
        </w:numPr>
        <w:jc w:val="both"/>
        <w:rPr>
          <w:rFonts w:ascii="Adelle-Regular" w:hAnsi="Adelle-Regular" w:cs="Arial"/>
          <w:lang w:val="es-ES"/>
        </w:rPr>
      </w:pPr>
      <w:r w:rsidRPr="004D570B">
        <w:rPr>
          <w:rFonts w:ascii="Adelle-Regular" w:hAnsi="Adelle-Regular" w:cs="Arial"/>
          <w:lang w:val="es-ES"/>
        </w:rPr>
        <w:t xml:space="preserve">Que </w:t>
      </w:r>
      <w:r>
        <w:rPr>
          <w:rFonts w:ascii="Adelle-Regular" w:hAnsi="Adelle-Regular" w:cs="Arial"/>
          <w:lang w:val="es-ES"/>
        </w:rPr>
        <w:t>los servicios no se d</w:t>
      </w:r>
      <w:r w:rsidRPr="004D570B">
        <w:rPr>
          <w:rFonts w:ascii="Adelle-Regular" w:hAnsi="Adelle-Regular" w:cs="Arial"/>
          <w:lang w:val="es-ES"/>
        </w:rPr>
        <w:t>iferenci</w:t>
      </w:r>
      <w:r>
        <w:rPr>
          <w:rFonts w:ascii="Adelle-Regular" w:hAnsi="Adelle-Regular" w:cs="Arial"/>
          <w:lang w:val="es-ES"/>
        </w:rPr>
        <w:t>en y el cliente pueda ve</w:t>
      </w:r>
      <w:r w:rsidRPr="004D570B">
        <w:rPr>
          <w:rFonts w:ascii="Adelle-Regular" w:hAnsi="Adelle-Regular" w:cs="Arial"/>
          <w:lang w:val="es-ES"/>
        </w:rPr>
        <w:t>r realmente su utilidad.</w:t>
      </w:r>
    </w:p>
    <w:p w14:paraId="465506FC" w14:textId="2BDCD3DE" w:rsidR="004D570B" w:rsidRPr="004D570B" w:rsidRDefault="004D570B" w:rsidP="004D570B">
      <w:pPr>
        <w:pStyle w:val="Prrafodelista"/>
        <w:numPr>
          <w:ilvl w:val="0"/>
          <w:numId w:val="14"/>
        </w:numPr>
        <w:jc w:val="both"/>
        <w:rPr>
          <w:rFonts w:ascii="Adelle-Regular" w:hAnsi="Adelle-Regular" w:cs="Arial"/>
          <w:lang w:val="es-ES"/>
        </w:rPr>
      </w:pPr>
      <w:r w:rsidRPr="004D570B">
        <w:rPr>
          <w:rFonts w:ascii="Adelle-Regular" w:hAnsi="Adelle-Regular" w:cs="Arial"/>
          <w:lang w:val="es-ES"/>
        </w:rPr>
        <w:t xml:space="preserve">Que </w:t>
      </w:r>
      <w:r>
        <w:rPr>
          <w:rFonts w:ascii="Adelle-Regular" w:hAnsi="Adelle-Regular" w:cs="Arial"/>
          <w:lang w:val="es-ES"/>
        </w:rPr>
        <w:t xml:space="preserve">haya que se </w:t>
      </w:r>
      <w:r w:rsidRPr="004D570B">
        <w:rPr>
          <w:rFonts w:ascii="Adelle-Regular" w:hAnsi="Adelle-Regular" w:cs="Arial"/>
          <w:lang w:val="es-ES"/>
        </w:rPr>
        <w:t>bus</w:t>
      </w:r>
      <w:r>
        <w:rPr>
          <w:rFonts w:ascii="Adelle-Regular" w:hAnsi="Adelle-Regular" w:cs="Arial"/>
          <w:lang w:val="es-ES"/>
        </w:rPr>
        <w:t>car nuevas estrategias con costo</w:t>
      </w:r>
      <w:r w:rsidRPr="004D570B">
        <w:rPr>
          <w:rFonts w:ascii="Adelle-Regular" w:hAnsi="Adelle-Regular" w:cs="Arial"/>
          <w:lang w:val="es-ES"/>
        </w:rPr>
        <w:t>s mucho más elevados.</w:t>
      </w:r>
    </w:p>
    <w:p w14:paraId="6F81DB0A" w14:textId="77777777" w:rsidR="00960C16" w:rsidRDefault="00960C16" w:rsidP="00960C16">
      <w:pPr>
        <w:jc w:val="both"/>
        <w:rPr>
          <w:rFonts w:ascii="Adelle" w:eastAsia="Times New Roman" w:hAnsi="Adelle" w:cs="Tahoma"/>
          <w:b/>
          <w:color w:val="A69F88"/>
          <w:sz w:val="24"/>
          <w:szCs w:val="48"/>
          <w:lang w:val="es-ES" w:eastAsia="es-ES"/>
        </w:rPr>
      </w:pPr>
      <w:r>
        <w:rPr>
          <w:rFonts w:ascii="Adelle" w:eastAsia="Times New Roman" w:hAnsi="Adelle" w:cs="Tahoma"/>
          <w:b/>
          <w:color w:val="A69F88"/>
          <w:sz w:val="24"/>
          <w:szCs w:val="48"/>
          <w:lang w:val="es-ES" w:eastAsia="es-ES"/>
        </w:rPr>
        <w:t xml:space="preserve">2. </w:t>
      </w:r>
      <w:r w:rsidR="00C86152" w:rsidRPr="00960C16">
        <w:rPr>
          <w:rFonts w:ascii="Adelle" w:eastAsia="Times New Roman" w:hAnsi="Adelle" w:cs="Tahoma"/>
          <w:b/>
          <w:color w:val="A69F88"/>
          <w:sz w:val="24"/>
          <w:szCs w:val="48"/>
          <w:lang w:val="es-ES" w:eastAsia="es-ES"/>
        </w:rPr>
        <w:t>Los competidores potenciales (barreras de entrada)</w:t>
      </w:r>
    </w:p>
    <w:p w14:paraId="65790A49" w14:textId="1E69B893" w:rsidR="004E3F55" w:rsidRPr="00A72B5D" w:rsidRDefault="00A72B5D" w:rsidP="00A72B5D">
      <w:pPr>
        <w:jc w:val="both"/>
        <w:rPr>
          <w:rFonts w:ascii="Adelle-Regular" w:hAnsi="Adelle-Regular" w:cs="Arial"/>
          <w:lang w:val="es-ES"/>
        </w:rPr>
      </w:pPr>
      <w:r>
        <w:rPr>
          <w:rFonts w:ascii="Adelle-Regular" w:hAnsi="Adelle-Regular" w:cs="Arial"/>
          <w:lang w:val="es-ES"/>
        </w:rPr>
        <w:t>E</w:t>
      </w:r>
      <w:r w:rsidR="004E3F55" w:rsidRPr="00A72B5D">
        <w:rPr>
          <w:rFonts w:ascii="Adelle-Regular" w:hAnsi="Adelle-Regular" w:cs="Arial"/>
          <w:lang w:val="es-ES"/>
        </w:rPr>
        <w:t xml:space="preserve">sta falta de diferenciación hace que sea muy fácil competir en esta industria. Las barreras de entrada son más bien bajas y por lo tanto la amenaza mayor. Como comenté al comienzo hay agencias de todo tamaño y por consiguiente para todo tipo de clientes. </w:t>
      </w:r>
    </w:p>
    <w:p w14:paraId="2FF3D14C" w14:textId="50B3AA4F" w:rsidR="004E3F55" w:rsidRDefault="004E3F55" w:rsidP="00A72B5D">
      <w:pPr>
        <w:jc w:val="both"/>
        <w:rPr>
          <w:rFonts w:ascii="Adelle-Regular" w:hAnsi="Adelle-Regular" w:cs="Arial"/>
          <w:lang w:val="es-ES"/>
        </w:rPr>
      </w:pPr>
      <w:r w:rsidRPr="00A72B5D">
        <w:rPr>
          <w:rFonts w:ascii="Adelle-Regular" w:hAnsi="Adelle-Regular" w:cs="Arial"/>
          <w:lang w:val="es-ES"/>
        </w:rPr>
        <w:t xml:space="preserve">Las multinacionales por cierto no buscarán una agencia pequeña para atender su demanda, pero las empresas o emprendimientos locales sí. </w:t>
      </w:r>
      <w:r w:rsidR="00A72B5D">
        <w:rPr>
          <w:rFonts w:ascii="Adelle-Regular" w:hAnsi="Adelle-Regular" w:cs="Arial"/>
          <w:lang w:val="es-ES"/>
        </w:rPr>
        <w:t>Además, no hay acciones defensivas por parte de los competidores ya establecidos, puesto que hay mercado para todos. Difícilmente un</w:t>
      </w:r>
      <w:r w:rsidR="008A38E9">
        <w:rPr>
          <w:rFonts w:ascii="Adelle-Regular" w:hAnsi="Adelle-Regular" w:cs="Arial"/>
          <w:lang w:val="es-ES"/>
        </w:rPr>
        <w:t xml:space="preserve">a agencia con más de 20 años en el mercado como </w:t>
      </w:r>
      <w:proofErr w:type="spellStart"/>
      <w:r w:rsidR="008A38E9">
        <w:rPr>
          <w:rFonts w:ascii="Adelle-Regular" w:hAnsi="Adelle-Regular" w:cs="Arial"/>
          <w:lang w:val="es-ES"/>
        </w:rPr>
        <w:t>Extend</w:t>
      </w:r>
      <w:proofErr w:type="spellEnd"/>
      <w:r w:rsidR="008A38E9">
        <w:rPr>
          <w:rFonts w:ascii="Adelle-Regular" w:hAnsi="Adelle-Regular" w:cs="Arial"/>
          <w:lang w:val="es-ES"/>
        </w:rPr>
        <w:t xml:space="preserve"> o </w:t>
      </w:r>
      <w:proofErr w:type="spellStart"/>
      <w:r w:rsidR="008A38E9">
        <w:rPr>
          <w:rFonts w:ascii="Adelle-Regular" w:hAnsi="Adelle-Regular" w:cs="Arial"/>
          <w:lang w:val="es-ES"/>
        </w:rPr>
        <w:t>Tironi</w:t>
      </w:r>
      <w:proofErr w:type="spellEnd"/>
      <w:r w:rsidR="008A38E9">
        <w:rPr>
          <w:rFonts w:ascii="Adelle-Regular" w:hAnsi="Adelle-Regular" w:cs="Arial"/>
          <w:lang w:val="es-ES"/>
        </w:rPr>
        <w:t xml:space="preserve"> vaya</w:t>
      </w:r>
      <w:r w:rsidR="00A72B5D">
        <w:rPr>
          <w:rFonts w:ascii="Adelle-Regular" w:hAnsi="Adelle-Regular" w:cs="Arial"/>
          <w:lang w:val="es-ES"/>
        </w:rPr>
        <w:t xml:space="preserve"> a implementar alguna acción en contra de un</w:t>
      </w:r>
      <w:r w:rsidR="008A38E9">
        <w:rPr>
          <w:rFonts w:ascii="Adelle-Regular" w:hAnsi="Adelle-Regular" w:cs="Arial"/>
          <w:lang w:val="es-ES"/>
        </w:rPr>
        <w:t>a periodista connotada</w:t>
      </w:r>
      <w:r w:rsidR="00A72B5D">
        <w:rPr>
          <w:rFonts w:ascii="Adelle-Regular" w:hAnsi="Adelle-Regular" w:cs="Arial"/>
          <w:lang w:val="es-ES"/>
        </w:rPr>
        <w:t xml:space="preserve"> de medios de comunicación que decida emprender y poner su propia agencia</w:t>
      </w:r>
      <w:r w:rsidR="008A38E9">
        <w:rPr>
          <w:rFonts w:ascii="Adelle-Regular" w:hAnsi="Adelle-Regular" w:cs="Arial"/>
          <w:lang w:val="es-ES"/>
        </w:rPr>
        <w:t xml:space="preserve"> (caso </w:t>
      </w:r>
      <w:proofErr w:type="spellStart"/>
      <w:r w:rsidR="008A38E9">
        <w:rPr>
          <w:rFonts w:ascii="Adelle-Regular" w:hAnsi="Adelle-Regular" w:cs="Arial"/>
          <w:lang w:val="es-ES"/>
        </w:rPr>
        <w:t>Comsulting</w:t>
      </w:r>
      <w:proofErr w:type="spellEnd"/>
      <w:r w:rsidR="008A38E9">
        <w:rPr>
          <w:rFonts w:ascii="Adelle-Regular" w:hAnsi="Adelle-Regular" w:cs="Arial"/>
          <w:lang w:val="es-ES"/>
        </w:rPr>
        <w:t>)</w:t>
      </w:r>
      <w:r w:rsidR="008A38E9">
        <w:rPr>
          <w:rStyle w:val="Refdenotaalpie"/>
          <w:rFonts w:ascii="Adelle-Regular" w:hAnsi="Adelle-Regular" w:cs="Arial"/>
          <w:lang w:val="es-ES"/>
        </w:rPr>
        <w:footnoteReference w:id="2"/>
      </w:r>
      <w:r w:rsidR="00A72B5D">
        <w:rPr>
          <w:rFonts w:ascii="Adelle-Regular" w:hAnsi="Adelle-Regular" w:cs="Arial"/>
          <w:lang w:val="es-ES"/>
        </w:rPr>
        <w:t xml:space="preserve">.  </w:t>
      </w:r>
      <w:r w:rsidR="00C74B0C">
        <w:rPr>
          <w:rFonts w:ascii="Adelle-Regular" w:hAnsi="Adelle-Regular" w:cs="Arial"/>
          <w:lang w:val="es-ES"/>
        </w:rPr>
        <w:t xml:space="preserve">Son empresas sólidas con </w:t>
      </w:r>
      <w:r w:rsidR="00C74B0C">
        <w:rPr>
          <w:rFonts w:ascii="Adelle-Regular" w:hAnsi="Adelle-Regular" w:cs="Arial"/>
          <w:lang w:val="es-ES"/>
        </w:rPr>
        <w:lastRenderedPageBreak/>
        <w:t xml:space="preserve">trayectoria, respaldo y alto poder financiero, que difícilmente puedan quebrar por la entrada de nuevos actores. </w:t>
      </w:r>
    </w:p>
    <w:p w14:paraId="17997CA8" w14:textId="3461DECE" w:rsidR="00C74B0C" w:rsidRDefault="00C74B0C" w:rsidP="00A72B5D">
      <w:pPr>
        <w:jc w:val="both"/>
        <w:rPr>
          <w:rFonts w:ascii="Adelle-Regular" w:hAnsi="Adelle-Regular" w:cs="Arial"/>
          <w:lang w:val="es-ES"/>
        </w:rPr>
      </w:pPr>
      <w:r w:rsidRPr="00C74B0C">
        <w:rPr>
          <w:rFonts w:ascii="Adelle-Regular" w:hAnsi="Adelle-Regular" w:cs="Arial"/>
          <w:lang w:val="es-ES"/>
        </w:rPr>
        <w:t>LLORENTE &amp; CUENCA</w:t>
      </w:r>
      <w:r>
        <w:rPr>
          <w:rFonts w:ascii="Adelle-Regular" w:hAnsi="Adelle-Regular" w:cs="Arial"/>
          <w:lang w:val="es-ES"/>
        </w:rPr>
        <w:t xml:space="preserve"> lleva en Chile </w:t>
      </w:r>
      <w:r w:rsidR="00001D01">
        <w:rPr>
          <w:rFonts w:ascii="Adelle-Regular" w:hAnsi="Adelle-Regular" w:cs="Arial"/>
          <w:lang w:val="es-ES"/>
        </w:rPr>
        <w:t xml:space="preserve">4 años, y la intensidad de la competencia durante este periodo ha sido alta, provocando que el crecimiento haya sido más lento de lo esperado o proyectado. Es difícil competir con </w:t>
      </w:r>
      <w:proofErr w:type="spellStart"/>
      <w:r w:rsidR="00001D01">
        <w:rPr>
          <w:rFonts w:ascii="Adelle-Regular" w:hAnsi="Adelle-Regular" w:cs="Arial"/>
          <w:lang w:val="es-ES"/>
        </w:rPr>
        <w:t>Azerta</w:t>
      </w:r>
      <w:proofErr w:type="spellEnd"/>
      <w:r w:rsidR="00001D01">
        <w:rPr>
          <w:rFonts w:ascii="Adelle-Regular" w:hAnsi="Adelle-Regular" w:cs="Arial"/>
          <w:lang w:val="es-ES"/>
        </w:rPr>
        <w:t xml:space="preserve">, Nexos o </w:t>
      </w:r>
      <w:proofErr w:type="spellStart"/>
      <w:r w:rsidR="00001D01">
        <w:rPr>
          <w:rFonts w:ascii="Adelle-Regular" w:hAnsi="Adelle-Regular" w:cs="Arial"/>
          <w:lang w:val="es-ES"/>
        </w:rPr>
        <w:t>Extend</w:t>
      </w:r>
      <w:proofErr w:type="spellEnd"/>
      <w:r w:rsidR="00001D01">
        <w:rPr>
          <w:rFonts w:ascii="Adelle-Regular" w:hAnsi="Adelle-Regular" w:cs="Arial"/>
          <w:lang w:val="es-ES"/>
        </w:rPr>
        <w:t xml:space="preserve">, que llevan 20 años en el mercado y tienen una solidez y posicionamiento en el mercado que dificulta llegar al tipo de clientes que atienden. </w:t>
      </w:r>
    </w:p>
    <w:p w14:paraId="3DF5CF44" w14:textId="0582AE47" w:rsidR="007737F0" w:rsidRPr="00A72B5D" w:rsidRDefault="007737F0" w:rsidP="00A72B5D">
      <w:pPr>
        <w:jc w:val="both"/>
        <w:rPr>
          <w:rFonts w:ascii="Adelle-Regular" w:hAnsi="Adelle-Regular" w:cs="Arial"/>
          <w:lang w:val="es-ES"/>
        </w:rPr>
      </w:pPr>
      <w:r>
        <w:rPr>
          <w:rFonts w:ascii="Adelle-Regular" w:hAnsi="Adelle-Regular" w:cs="Arial"/>
          <w:lang w:val="es-ES"/>
        </w:rPr>
        <w:t xml:space="preserve">Si bien LL&amp;C tiene una reputación intachable y ventajas competitivas frente a estas tres grandes locales por ejemplo, la presencia internacional, la red regional, sus áreas de especialidad y su centro de desarrollo </w:t>
      </w:r>
      <w:proofErr w:type="spellStart"/>
      <w:r>
        <w:rPr>
          <w:rFonts w:ascii="Adelle-Regular" w:hAnsi="Adelle-Regular" w:cs="Arial"/>
          <w:lang w:val="es-ES"/>
        </w:rPr>
        <w:t>d+i</w:t>
      </w:r>
      <w:proofErr w:type="spellEnd"/>
      <w:r>
        <w:rPr>
          <w:rFonts w:ascii="Adelle-Regular" w:hAnsi="Adelle-Regular" w:cs="Arial"/>
          <w:lang w:val="es-ES"/>
        </w:rPr>
        <w:t xml:space="preserve">, el factor precio el un “nuevo jugador” incide en la performance, ya que su política de </w:t>
      </w:r>
      <w:proofErr w:type="spellStart"/>
      <w:r>
        <w:rPr>
          <w:rFonts w:ascii="Adelle-Regular" w:hAnsi="Adelle-Regular" w:cs="Arial"/>
          <w:lang w:val="es-ES"/>
        </w:rPr>
        <w:t>pricing</w:t>
      </w:r>
      <w:proofErr w:type="spellEnd"/>
      <w:r>
        <w:rPr>
          <w:rFonts w:ascii="Adelle-Regular" w:hAnsi="Adelle-Regular" w:cs="Arial"/>
          <w:lang w:val="es-ES"/>
        </w:rPr>
        <w:t xml:space="preserve"> es alta </w:t>
      </w:r>
      <w:r w:rsidR="00FE77CE">
        <w:rPr>
          <w:rFonts w:ascii="Adelle-Regular" w:hAnsi="Adelle-Regular" w:cs="Arial"/>
          <w:lang w:val="es-ES"/>
        </w:rPr>
        <w:t xml:space="preserve">en relación a la competencia y sin un </w:t>
      </w:r>
      <w:r>
        <w:rPr>
          <w:rFonts w:ascii="Adelle-Regular" w:hAnsi="Adelle-Regular" w:cs="Arial"/>
          <w:lang w:val="es-ES"/>
        </w:rPr>
        <w:t>posici</w:t>
      </w:r>
      <w:r w:rsidR="00FE77CE">
        <w:rPr>
          <w:rFonts w:ascii="Adelle-Regular" w:hAnsi="Adelle-Regular" w:cs="Arial"/>
          <w:lang w:val="es-ES"/>
        </w:rPr>
        <w:t xml:space="preserve">onamiento sólido aún es más difícil competir. </w:t>
      </w:r>
    </w:p>
    <w:p w14:paraId="7AE956FA" w14:textId="633EA9A6" w:rsidR="00C86152" w:rsidRDefault="00960C16" w:rsidP="00960C16">
      <w:pPr>
        <w:jc w:val="both"/>
        <w:rPr>
          <w:rFonts w:ascii="Adelle" w:eastAsia="Times New Roman" w:hAnsi="Adelle" w:cs="Tahoma"/>
          <w:b/>
          <w:color w:val="A69F88"/>
          <w:sz w:val="24"/>
          <w:szCs w:val="48"/>
          <w:lang w:val="es-ES" w:eastAsia="es-ES"/>
        </w:rPr>
      </w:pPr>
      <w:r>
        <w:rPr>
          <w:rFonts w:ascii="Adelle" w:eastAsia="Times New Roman" w:hAnsi="Adelle" w:cs="Tahoma"/>
          <w:b/>
          <w:color w:val="A69F88"/>
          <w:sz w:val="24"/>
          <w:szCs w:val="48"/>
          <w:lang w:val="es-ES" w:eastAsia="es-ES"/>
        </w:rPr>
        <w:t xml:space="preserve">3. </w:t>
      </w:r>
      <w:r w:rsidR="00C86152" w:rsidRPr="00960C16">
        <w:rPr>
          <w:rFonts w:ascii="Adelle" w:eastAsia="Times New Roman" w:hAnsi="Adelle" w:cs="Tahoma"/>
          <w:b/>
          <w:color w:val="A69F88"/>
          <w:sz w:val="24"/>
          <w:szCs w:val="48"/>
          <w:lang w:val="es-ES" w:eastAsia="es-ES"/>
        </w:rPr>
        <w:t>Los p</w:t>
      </w:r>
      <w:r w:rsidR="009C55A2">
        <w:rPr>
          <w:rFonts w:ascii="Adelle" w:eastAsia="Times New Roman" w:hAnsi="Adelle" w:cs="Tahoma"/>
          <w:b/>
          <w:color w:val="A69F88"/>
          <w:sz w:val="24"/>
          <w:szCs w:val="48"/>
          <w:lang w:val="es-ES" w:eastAsia="es-ES"/>
        </w:rPr>
        <w:t>roductos/servicios sustitutivos</w:t>
      </w:r>
    </w:p>
    <w:p w14:paraId="421A30D8" w14:textId="5EBD3C43" w:rsidR="00180A5A" w:rsidRPr="00180A5A" w:rsidRDefault="00180A5A" w:rsidP="00960C16">
      <w:pPr>
        <w:jc w:val="both"/>
        <w:rPr>
          <w:rFonts w:ascii="Adelle-Regular" w:hAnsi="Adelle-Regular" w:cs="Arial"/>
          <w:lang w:val="es-ES"/>
        </w:rPr>
      </w:pPr>
      <w:r w:rsidRPr="00180A5A">
        <w:rPr>
          <w:rFonts w:ascii="Adelle-Regular" w:hAnsi="Adelle-Regular" w:cs="Arial"/>
          <w:lang w:val="es-ES"/>
        </w:rPr>
        <w:t>En este punto pod</w:t>
      </w:r>
      <w:r>
        <w:rPr>
          <w:rFonts w:ascii="Adelle-Regular" w:hAnsi="Adelle-Regular" w:cs="Arial"/>
          <w:lang w:val="es-ES"/>
        </w:rPr>
        <w:t>r</w:t>
      </w:r>
      <w:r w:rsidRPr="00180A5A">
        <w:rPr>
          <w:rFonts w:ascii="Adelle-Regular" w:hAnsi="Adelle-Regular" w:cs="Arial"/>
          <w:lang w:val="es-ES"/>
        </w:rPr>
        <w:t xml:space="preserve">íamos incluir a las agencias de publicidad o </w:t>
      </w:r>
      <w:proofErr w:type="spellStart"/>
      <w:r w:rsidRPr="00180A5A">
        <w:rPr>
          <w:rFonts w:ascii="Adelle-Regular" w:hAnsi="Adelle-Regular" w:cs="Arial"/>
          <w:lang w:val="es-ES"/>
        </w:rPr>
        <w:t>branding</w:t>
      </w:r>
      <w:proofErr w:type="spellEnd"/>
      <w:r w:rsidRPr="00180A5A">
        <w:rPr>
          <w:rFonts w:ascii="Adelle-Regular" w:hAnsi="Adelle-Regular" w:cs="Arial"/>
          <w:lang w:val="es-ES"/>
        </w:rPr>
        <w:t xml:space="preserve"> que otorgan igualmente el servicio de comunicaciones o al menos PR, a pesar de no ser su </w:t>
      </w:r>
      <w:proofErr w:type="spellStart"/>
      <w:r w:rsidRPr="00180A5A">
        <w:rPr>
          <w:rFonts w:ascii="Adelle-Regular" w:hAnsi="Adelle-Regular" w:cs="Arial"/>
          <w:lang w:val="es-ES"/>
        </w:rPr>
        <w:t>core</w:t>
      </w:r>
      <w:proofErr w:type="spellEnd"/>
      <w:r w:rsidRPr="00180A5A">
        <w:rPr>
          <w:rFonts w:ascii="Adelle-Regular" w:hAnsi="Adelle-Regular" w:cs="Arial"/>
          <w:lang w:val="es-ES"/>
        </w:rPr>
        <w:t xml:space="preserve"> </w:t>
      </w:r>
      <w:proofErr w:type="spellStart"/>
      <w:r w:rsidRPr="00180A5A">
        <w:rPr>
          <w:rFonts w:ascii="Adelle-Regular" w:hAnsi="Adelle-Regular" w:cs="Arial"/>
          <w:lang w:val="es-ES"/>
        </w:rPr>
        <w:t>business</w:t>
      </w:r>
      <w:proofErr w:type="spellEnd"/>
      <w:r w:rsidRPr="00180A5A">
        <w:rPr>
          <w:rFonts w:ascii="Adelle-Regular" w:hAnsi="Adelle-Regular" w:cs="Arial"/>
          <w:lang w:val="es-ES"/>
        </w:rPr>
        <w:t xml:space="preserve">. </w:t>
      </w:r>
      <w:r>
        <w:rPr>
          <w:rFonts w:ascii="Adelle-Regular" w:hAnsi="Adelle-Regular" w:cs="Arial"/>
          <w:lang w:val="es-ES"/>
        </w:rPr>
        <w:t xml:space="preserve">Si bien no son expertos y la mayoría de sus profesionales son publicistas, son capaces de proveer este servicio (recordemos que se ha convertido en un </w:t>
      </w:r>
      <w:proofErr w:type="spellStart"/>
      <w:r>
        <w:rPr>
          <w:rFonts w:ascii="Adelle-Regular" w:hAnsi="Adelle-Regular" w:cs="Arial"/>
          <w:lang w:val="es-ES"/>
        </w:rPr>
        <w:t>commodity</w:t>
      </w:r>
      <w:proofErr w:type="spellEnd"/>
      <w:r>
        <w:rPr>
          <w:rFonts w:ascii="Adelle-Regular" w:hAnsi="Adelle-Regular" w:cs="Arial"/>
          <w:lang w:val="es-ES"/>
        </w:rPr>
        <w:t xml:space="preserve">). </w:t>
      </w:r>
      <w:r w:rsidR="00071414">
        <w:rPr>
          <w:rFonts w:ascii="Adelle-Regular" w:hAnsi="Adelle-Regular" w:cs="Arial"/>
          <w:lang w:val="es-ES"/>
        </w:rPr>
        <w:t xml:space="preserve">Dos Alas y Alta Comunicación son un buen ejemplo, ya que de alguna forma cubren las mismas necesidades y tienen un precio más bajo, con mayor satisfacción desde el punto de vista que el resultado es apoyado desde el marketing y la publicidad, logrando campañas integrales. </w:t>
      </w:r>
      <w:r w:rsidR="00071414">
        <w:rPr>
          <w:rStyle w:val="Refdenotaalpie"/>
          <w:rFonts w:ascii="Adelle-Regular" w:hAnsi="Adelle-Regular" w:cs="Arial"/>
          <w:lang w:val="es-ES"/>
        </w:rPr>
        <w:footnoteReference w:id="3"/>
      </w:r>
      <w:r w:rsidR="00071414">
        <w:rPr>
          <w:rFonts w:ascii="Adelle-Regular" w:hAnsi="Adelle-Regular" w:cs="Arial"/>
          <w:lang w:val="es-ES"/>
        </w:rPr>
        <w:t xml:space="preserve"> </w:t>
      </w:r>
    </w:p>
    <w:p w14:paraId="1EED3866" w14:textId="77777777" w:rsidR="00D536D4" w:rsidRDefault="00866749" w:rsidP="00960C16">
      <w:pPr>
        <w:jc w:val="both"/>
        <w:rPr>
          <w:rFonts w:ascii="Adelle-Regular" w:hAnsi="Adelle-Regular" w:cs="Arial"/>
          <w:lang w:val="es-ES"/>
        </w:rPr>
      </w:pPr>
      <w:r w:rsidRPr="00866749">
        <w:rPr>
          <w:rFonts w:ascii="Adelle-Regular" w:hAnsi="Adelle-Regular" w:cs="Arial"/>
          <w:lang w:val="es-ES"/>
        </w:rPr>
        <w:t xml:space="preserve">Por otra parte, los periodistas </w:t>
      </w:r>
      <w:proofErr w:type="spellStart"/>
      <w:r w:rsidRPr="00866749">
        <w:rPr>
          <w:rFonts w:ascii="Adelle-Regular" w:hAnsi="Adelle-Regular" w:cs="Arial"/>
          <w:lang w:val="es-ES"/>
        </w:rPr>
        <w:t>freelance</w:t>
      </w:r>
      <w:proofErr w:type="spellEnd"/>
      <w:r w:rsidRPr="00866749">
        <w:rPr>
          <w:rFonts w:ascii="Adelle-Regular" w:hAnsi="Adelle-Regular" w:cs="Arial"/>
          <w:lang w:val="es-ES"/>
        </w:rPr>
        <w:t xml:space="preserve"> también representan una amenaza, ya que pueden proveer el mismo servicio a un precio muy</w:t>
      </w:r>
      <w:r w:rsidR="00C5053F" w:rsidRPr="00866749">
        <w:rPr>
          <w:rFonts w:ascii="Adelle-Regular" w:hAnsi="Adelle-Regular" w:cs="Arial"/>
          <w:lang w:val="es-ES"/>
        </w:rPr>
        <w:t xml:space="preserve"> reducido</w:t>
      </w:r>
      <w:r w:rsidRPr="00866749">
        <w:rPr>
          <w:rFonts w:ascii="Adelle-Regular" w:hAnsi="Adelle-Regular" w:cs="Arial"/>
          <w:lang w:val="es-ES"/>
        </w:rPr>
        <w:t>, debido a que su estructura de costos es baja (generalmente trabajan desde la casa y con un PC y un teléfono pueden hacer el trabajo)</w:t>
      </w:r>
      <w:r>
        <w:rPr>
          <w:rFonts w:ascii="Adelle-Regular" w:hAnsi="Adelle-Regular" w:cs="Arial"/>
          <w:lang w:val="es-ES"/>
        </w:rPr>
        <w:t xml:space="preserve">. </w:t>
      </w:r>
      <w:r w:rsidR="00D536D4">
        <w:rPr>
          <w:rFonts w:ascii="Adelle-Regular" w:hAnsi="Adelle-Regular" w:cs="Arial"/>
          <w:lang w:val="es-ES"/>
        </w:rPr>
        <w:t>Teniendo buenos contactos y relacionamiento es posible lograr resultados similares.</w:t>
      </w:r>
    </w:p>
    <w:p w14:paraId="47683F35" w14:textId="20C2F59F" w:rsidR="00C5053F" w:rsidRDefault="00D536D4" w:rsidP="00960C16">
      <w:pPr>
        <w:jc w:val="both"/>
        <w:rPr>
          <w:rFonts w:ascii="Adelle-Regular" w:hAnsi="Adelle-Regular" w:cs="Arial"/>
          <w:lang w:val="es-ES"/>
        </w:rPr>
      </w:pPr>
      <w:r>
        <w:rPr>
          <w:rFonts w:ascii="Adelle-Regular" w:hAnsi="Adelle-Regular" w:cs="Arial"/>
          <w:lang w:val="es-ES"/>
        </w:rPr>
        <w:t>Por último, el sustituto más importante está dentro de la propia empresa (cliente), ya que puede decidir no externalizar el servic</w:t>
      </w:r>
      <w:r w:rsidR="003F2925">
        <w:rPr>
          <w:rFonts w:ascii="Adelle-Regular" w:hAnsi="Adelle-Regular" w:cs="Arial"/>
          <w:lang w:val="es-ES"/>
        </w:rPr>
        <w:t xml:space="preserve">io de comunicaciones y hacerlo </w:t>
      </w:r>
      <w:proofErr w:type="spellStart"/>
      <w:r w:rsidR="003F2925">
        <w:rPr>
          <w:rFonts w:ascii="Adelle-Regular" w:hAnsi="Adelle-Regular" w:cs="Arial"/>
          <w:lang w:val="es-ES"/>
        </w:rPr>
        <w:t>I</w:t>
      </w:r>
      <w:r>
        <w:rPr>
          <w:rFonts w:ascii="Adelle-Regular" w:hAnsi="Adelle-Regular" w:cs="Arial"/>
          <w:lang w:val="es-ES"/>
        </w:rPr>
        <w:t>nhouse</w:t>
      </w:r>
      <w:proofErr w:type="spellEnd"/>
      <w:r>
        <w:rPr>
          <w:rFonts w:ascii="Adelle-Regular" w:hAnsi="Adelle-Regular" w:cs="Arial"/>
          <w:lang w:val="es-ES"/>
        </w:rPr>
        <w:t xml:space="preserve"> con su propio equipo, lo cual supondría varias ventajas y sinergias en costos, conocimiento, acceso a la información, seguimiento de tareas, facilidad para reuniones, entre otros. </w:t>
      </w:r>
      <w:r w:rsidR="00C5053F" w:rsidRPr="00866749">
        <w:rPr>
          <w:rFonts w:ascii="Adelle-Regular" w:hAnsi="Adelle-Regular" w:cs="Arial"/>
          <w:lang w:val="es-ES"/>
        </w:rPr>
        <w:t xml:space="preserve"> </w:t>
      </w:r>
    </w:p>
    <w:p w14:paraId="725590C7" w14:textId="36094052" w:rsidR="003F2925" w:rsidRDefault="003F2925" w:rsidP="00960C16">
      <w:pPr>
        <w:jc w:val="both"/>
        <w:rPr>
          <w:rFonts w:ascii="Adelle-Regular" w:hAnsi="Adelle-Regular" w:cs="Arial"/>
          <w:lang w:val="es-ES"/>
        </w:rPr>
      </w:pPr>
      <w:r>
        <w:rPr>
          <w:rFonts w:ascii="Adelle-Regular" w:hAnsi="Adelle-Regular" w:cs="Arial"/>
          <w:lang w:val="es-ES"/>
        </w:rPr>
        <w:t xml:space="preserve">O también si no cuenta con el área o departamento de comunicaciones, puede abrir una plaza para contratar un cargo de Gerente o Director de Comunicaciones </w:t>
      </w:r>
      <w:r w:rsidR="003B20A8">
        <w:rPr>
          <w:rFonts w:ascii="Adelle-Regular" w:hAnsi="Adelle-Regular" w:cs="Arial"/>
          <w:lang w:val="es-ES"/>
        </w:rPr>
        <w:t>para que</w:t>
      </w:r>
      <w:r>
        <w:rPr>
          <w:rFonts w:ascii="Adelle-Regular" w:hAnsi="Adelle-Regular" w:cs="Arial"/>
          <w:lang w:val="es-ES"/>
        </w:rPr>
        <w:t xml:space="preserve"> sea el encargado de planificar y ejecutar las tareas asignadas a la agencia. </w:t>
      </w:r>
    </w:p>
    <w:p w14:paraId="052CCF10" w14:textId="65D1EC44" w:rsidR="001930F9" w:rsidRPr="00866749" w:rsidRDefault="003B20A8" w:rsidP="00960C16">
      <w:pPr>
        <w:jc w:val="both"/>
        <w:rPr>
          <w:rFonts w:ascii="Adelle-Regular" w:hAnsi="Adelle-Regular" w:cs="Arial"/>
          <w:lang w:val="es-ES"/>
        </w:rPr>
      </w:pPr>
      <w:r>
        <w:rPr>
          <w:rFonts w:ascii="Adelle-Regular" w:hAnsi="Adelle-Regular" w:cs="Arial"/>
          <w:lang w:val="es-ES"/>
        </w:rPr>
        <w:lastRenderedPageBreak/>
        <w:t xml:space="preserve">Cabe destacar que por ejemplo el servicio de </w:t>
      </w:r>
      <w:proofErr w:type="spellStart"/>
      <w:r>
        <w:rPr>
          <w:rFonts w:ascii="Adelle-Regular" w:hAnsi="Adelle-Regular" w:cs="Arial"/>
          <w:lang w:val="es-ES"/>
        </w:rPr>
        <w:t>clipping</w:t>
      </w:r>
      <w:proofErr w:type="spellEnd"/>
      <w:r>
        <w:rPr>
          <w:rFonts w:ascii="Adelle-Regular" w:hAnsi="Adelle-Regular" w:cs="Arial"/>
          <w:lang w:val="es-ES"/>
        </w:rPr>
        <w:t xml:space="preserve"> que se ofrece y que realiza un proveedor externo a la agencia puede ser contratado directamente por el cliente, ahorrando costos y sustituyendo a la agencia en este servicio particular. </w:t>
      </w:r>
      <w:r>
        <w:rPr>
          <w:rStyle w:val="Refdenotaalpie"/>
          <w:rFonts w:ascii="Adelle-Regular" w:hAnsi="Adelle-Regular" w:cs="Arial"/>
          <w:lang w:val="es-ES"/>
        </w:rPr>
        <w:footnoteReference w:id="4"/>
      </w:r>
      <w:r w:rsidR="006C6774">
        <w:rPr>
          <w:rFonts w:ascii="Adelle-Regular" w:hAnsi="Adelle-Regular" w:cs="Arial"/>
          <w:lang w:val="es-ES"/>
        </w:rPr>
        <w:t xml:space="preserve"> </w:t>
      </w:r>
      <w:r w:rsidR="001930F9">
        <w:rPr>
          <w:rFonts w:ascii="Adelle-Regular" w:hAnsi="Adelle-Regular" w:cs="Arial"/>
          <w:lang w:val="es-ES"/>
        </w:rPr>
        <w:t xml:space="preserve">Y una de las grandes tendencias del sector, es contar con </w:t>
      </w:r>
      <w:proofErr w:type="spellStart"/>
      <w:r w:rsidR="001930F9">
        <w:rPr>
          <w:rFonts w:ascii="Adelle-Regular" w:hAnsi="Adelle-Regular" w:cs="Arial"/>
          <w:lang w:val="es-ES"/>
        </w:rPr>
        <w:t>clippings</w:t>
      </w:r>
      <w:proofErr w:type="spellEnd"/>
      <w:r w:rsidR="001930F9">
        <w:rPr>
          <w:rFonts w:ascii="Adelle-Regular" w:hAnsi="Adelle-Regular" w:cs="Arial"/>
          <w:lang w:val="es-ES"/>
        </w:rPr>
        <w:t xml:space="preserve"> de prensa a primera hora de la mañana para estar info</w:t>
      </w:r>
      <w:r w:rsidR="006C6774">
        <w:rPr>
          <w:rFonts w:ascii="Adelle-Regular" w:hAnsi="Adelle-Regular" w:cs="Arial"/>
          <w:lang w:val="es-ES"/>
        </w:rPr>
        <w:t xml:space="preserve">rmados y poder anticipar acciones frente a determinados temas. </w:t>
      </w:r>
    </w:p>
    <w:p w14:paraId="64BAAA3B" w14:textId="0A5E785B" w:rsidR="00C86152" w:rsidRDefault="00960C16" w:rsidP="00960C16">
      <w:pPr>
        <w:jc w:val="both"/>
        <w:rPr>
          <w:rFonts w:ascii="Adelle" w:eastAsia="Times New Roman" w:hAnsi="Adelle" w:cs="Tahoma"/>
          <w:b/>
          <w:color w:val="A69F88"/>
          <w:sz w:val="24"/>
          <w:szCs w:val="48"/>
          <w:lang w:val="es-ES" w:eastAsia="es-ES"/>
        </w:rPr>
      </w:pPr>
      <w:r>
        <w:rPr>
          <w:rFonts w:ascii="Adelle" w:eastAsia="Times New Roman" w:hAnsi="Adelle" w:cs="Tahoma"/>
          <w:b/>
          <w:color w:val="A69F88"/>
          <w:sz w:val="24"/>
          <w:szCs w:val="48"/>
          <w:lang w:val="es-ES" w:eastAsia="es-ES"/>
        </w:rPr>
        <w:t xml:space="preserve">4. </w:t>
      </w:r>
      <w:r w:rsidR="00C86152" w:rsidRPr="00960C16">
        <w:rPr>
          <w:rFonts w:ascii="Adelle" w:eastAsia="Times New Roman" w:hAnsi="Adelle" w:cs="Tahoma"/>
          <w:b/>
          <w:color w:val="A69F88"/>
          <w:sz w:val="24"/>
          <w:szCs w:val="48"/>
          <w:lang w:val="es-ES" w:eastAsia="es-ES"/>
        </w:rPr>
        <w:t>El poder negoc</w:t>
      </w:r>
      <w:r w:rsidR="00D34F78">
        <w:rPr>
          <w:rFonts w:ascii="Adelle" w:eastAsia="Times New Roman" w:hAnsi="Adelle" w:cs="Tahoma"/>
          <w:b/>
          <w:color w:val="A69F88"/>
          <w:sz w:val="24"/>
          <w:szCs w:val="48"/>
          <w:lang w:val="es-ES" w:eastAsia="es-ES"/>
        </w:rPr>
        <w:t xml:space="preserve">iador de clientes </w:t>
      </w:r>
    </w:p>
    <w:p w14:paraId="2D185891" w14:textId="37B18BBA" w:rsidR="00670118" w:rsidRPr="00670118" w:rsidRDefault="006C6774" w:rsidP="00960C16">
      <w:pPr>
        <w:jc w:val="both"/>
        <w:rPr>
          <w:rFonts w:ascii="Adelle-Regular" w:hAnsi="Adelle-Regular" w:cs="Arial"/>
          <w:lang w:val="es-ES"/>
        </w:rPr>
      </w:pPr>
      <w:r w:rsidRPr="00670118">
        <w:rPr>
          <w:rFonts w:ascii="Adelle-Regular" w:hAnsi="Adelle-Regular" w:cs="Arial"/>
          <w:lang w:val="es-ES"/>
        </w:rPr>
        <w:t xml:space="preserve">Por cierto que en el contexto de la alta oferta </w:t>
      </w:r>
      <w:r w:rsidR="00670118" w:rsidRPr="00670118">
        <w:rPr>
          <w:rFonts w:ascii="Adelle-Regular" w:hAnsi="Adelle-Regular" w:cs="Arial"/>
          <w:lang w:val="es-ES"/>
        </w:rPr>
        <w:t xml:space="preserve">del mercado, el poder negociador de los clientes </w:t>
      </w:r>
      <w:r w:rsidR="0044156B" w:rsidRPr="00670118">
        <w:rPr>
          <w:rFonts w:ascii="Adelle-Regular" w:hAnsi="Adelle-Regular" w:cs="Arial"/>
          <w:lang w:val="es-ES"/>
        </w:rPr>
        <w:t>aument</w:t>
      </w:r>
      <w:r w:rsidR="00670118" w:rsidRPr="00670118">
        <w:rPr>
          <w:rFonts w:ascii="Adelle-Regular" w:hAnsi="Adelle-Regular" w:cs="Arial"/>
          <w:lang w:val="es-ES"/>
        </w:rPr>
        <w:t>a, ya que tienen la opción de elegir entre varias y decidir por precio. Si quieren pagar menos puede</w:t>
      </w:r>
      <w:r w:rsidR="00EA1996">
        <w:rPr>
          <w:rFonts w:ascii="Adelle-Regular" w:hAnsi="Adelle-Regular" w:cs="Arial"/>
          <w:lang w:val="es-ES"/>
        </w:rPr>
        <w:t>n</w:t>
      </w:r>
      <w:r w:rsidR="00670118" w:rsidRPr="00670118">
        <w:rPr>
          <w:rFonts w:ascii="Adelle-Regular" w:hAnsi="Adelle-Regular" w:cs="Arial"/>
          <w:lang w:val="es-ES"/>
        </w:rPr>
        <w:t xml:space="preserve"> negociar con una agencia para bajar el </w:t>
      </w:r>
      <w:proofErr w:type="spellStart"/>
      <w:r w:rsidR="00670118" w:rsidRPr="00670118">
        <w:rPr>
          <w:rFonts w:ascii="Adelle-Regular" w:hAnsi="Adelle-Regular" w:cs="Arial"/>
          <w:lang w:val="es-ES"/>
        </w:rPr>
        <w:t>fee</w:t>
      </w:r>
      <w:proofErr w:type="spellEnd"/>
      <w:r w:rsidR="00670118" w:rsidRPr="00670118">
        <w:rPr>
          <w:rFonts w:ascii="Adelle-Regular" w:hAnsi="Adelle-Regular" w:cs="Arial"/>
          <w:lang w:val="es-ES"/>
        </w:rPr>
        <w:t>, y lograr que</w:t>
      </w:r>
      <w:r w:rsidR="00EA1996">
        <w:rPr>
          <w:rFonts w:ascii="Adelle-Regular" w:hAnsi="Adelle-Regular" w:cs="Arial"/>
          <w:lang w:val="es-ES"/>
        </w:rPr>
        <w:t xml:space="preserve"> ésta</w:t>
      </w:r>
      <w:r w:rsidR="00670118" w:rsidRPr="00670118">
        <w:rPr>
          <w:rFonts w:ascii="Adelle-Regular" w:hAnsi="Adelle-Regular" w:cs="Arial"/>
          <w:lang w:val="es-ES"/>
        </w:rPr>
        <w:t xml:space="preserve"> agencia acepte en pro de ganar un negocio y un contrato anual. </w:t>
      </w:r>
    </w:p>
    <w:p w14:paraId="2A9CA33C" w14:textId="071194D2" w:rsidR="0044156B" w:rsidRDefault="00EA1996" w:rsidP="00960C16">
      <w:pPr>
        <w:jc w:val="both"/>
        <w:rPr>
          <w:rFonts w:ascii="Adelle-Regular" w:hAnsi="Adelle-Regular" w:cs="Arial"/>
          <w:lang w:val="es-ES"/>
        </w:rPr>
      </w:pPr>
      <w:r w:rsidRPr="00EA1996">
        <w:rPr>
          <w:rFonts w:ascii="Adelle-Regular" w:hAnsi="Adelle-Regular" w:cs="Arial"/>
          <w:lang w:val="es-ES"/>
        </w:rPr>
        <w:t>Como los servicios son más menos estándar y con poca diferenciación, permite que el poder de dedición radique en ellos,</w:t>
      </w:r>
      <w:r w:rsidR="0044156B" w:rsidRPr="00EA1996">
        <w:rPr>
          <w:rFonts w:ascii="Adelle-Regular" w:hAnsi="Adelle-Regular" w:cs="Arial"/>
          <w:lang w:val="es-ES"/>
        </w:rPr>
        <w:t xml:space="preserve"> baja</w:t>
      </w:r>
      <w:r w:rsidRPr="00EA1996">
        <w:rPr>
          <w:rFonts w:ascii="Adelle-Regular" w:hAnsi="Adelle-Regular" w:cs="Arial"/>
          <w:lang w:val="es-ES"/>
        </w:rPr>
        <w:t>ndo</w:t>
      </w:r>
      <w:r w:rsidR="0044156B" w:rsidRPr="00EA1996">
        <w:rPr>
          <w:rFonts w:ascii="Adelle-Regular" w:hAnsi="Adelle-Regular" w:cs="Arial"/>
          <w:lang w:val="es-ES"/>
        </w:rPr>
        <w:t xml:space="preserve"> el atractivo del sector</w:t>
      </w:r>
      <w:r w:rsidRPr="00EA1996">
        <w:rPr>
          <w:rFonts w:ascii="Adelle-Regular" w:hAnsi="Adelle-Regular" w:cs="Arial"/>
          <w:lang w:val="es-ES"/>
        </w:rPr>
        <w:t>.</w:t>
      </w:r>
      <w:r w:rsidR="0044156B" w:rsidRPr="00EA1996">
        <w:rPr>
          <w:rFonts w:ascii="Adelle-Regular" w:hAnsi="Adelle-Regular" w:cs="Arial"/>
          <w:lang w:val="es-ES"/>
        </w:rPr>
        <w:t xml:space="preserve"> </w:t>
      </w:r>
    </w:p>
    <w:p w14:paraId="6788585B" w14:textId="77777777" w:rsidR="00F775B0" w:rsidRDefault="00EA1996" w:rsidP="00960C16">
      <w:pPr>
        <w:jc w:val="both"/>
        <w:rPr>
          <w:rFonts w:ascii="Adelle-Regular" w:hAnsi="Adelle-Regular" w:cs="Arial"/>
          <w:lang w:val="es-ES"/>
        </w:rPr>
      </w:pPr>
      <w:r>
        <w:rPr>
          <w:rFonts w:ascii="Adelle-Regular" w:hAnsi="Adelle-Regular" w:cs="Arial"/>
          <w:lang w:val="es-ES"/>
        </w:rPr>
        <w:t xml:space="preserve">Probablemente la mayor oportunidad </w:t>
      </w:r>
      <w:r w:rsidR="00F775B0">
        <w:rPr>
          <w:rFonts w:ascii="Adelle-Regular" w:hAnsi="Adelle-Regular" w:cs="Arial"/>
          <w:lang w:val="es-ES"/>
        </w:rPr>
        <w:t xml:space="preserve">para la industria en general y para LL&amp;C, </w:t>
      </w:r>
      <w:r>
        <w:rPr>
          <w:rFonts w:ascii="Adelle-Regular" w:hAnsi="Adelle-Regular" w:cs="Arial"/>
          <w:lang w:val="es-ES"/>
        </w:rPr>
        <w:t xml:space="preserve">radique justamente en </w:t>
      </w:r>
      <w:r w:rsidR="00F775B0">
        <w:rPr>
          <w:rFonts w:ascii="Adelle-Regular" w:hAnsi="Adelle-Regular" w:cs="Arial"/>
          <w:lang w:val="es-ES"/>
        </w:rPr>
        <w:t xml:space="preserve">la personalización de los servicios para combatir la estandarización y la </w:t>
      </w:r>
      <w:proofErr w:type="spellStart"/>
      <w:r w:rsidR="00F775B0">
        <w:rPr>
          <w:rFonts w:ascii="Adelle-Regular" w:hAnsi="Adelle-Regular" w:cs="Arial"/>
          <w:lang w:val="es-ES"/>
        </w:rPr>
        <w:t>commoditización</w:t>
      </w:r>
      <w:proofErr w:type="spellEnd"/>
      <w:r w:rsidR="00F775B0">
        <w:rPr>
          <w:rFonts w:ascii="Adelle-Regular" w:hAnsi="Adelle-Regular" w:cs="Arial"/>
          <w:lang w:val="es-ES"/>
        </w:rPr>
        <w:t xml:space="preserve">. </w:t>
      </w:r>
    </w:p>
    <w:p w14:paraId="61162F8B" w14:textId="77777777" w:rsidR="00E5054A" w:rsidRDefault="00F775B0" w:rsidP="00E5054A">
      <w:pPr>
        <w:jc w:val="both"/>
        <w:rPr>
          <w:rFonts w:ascii="Adelle-Regular" w:hAnsi="Adelle-Regular" w:cs="Arial"/>
          <w:lang w:val="es-ES"/>
        </w:rPr>
      </w:pPr>
      <w:r>
        <w:rPr>
          <w:rFonts w:ascii="Adelle-Regular" w:hAnsi="Adelle-Regular" w:cs="Arial"/>
          <w:lang w:val="es-ES"/>
        </w:rPr>
        <w:t>Y es que sabemos que v</w:t>
      </w:r>
      <w:r w:rsidRPr="00F775B0">
        <w:rPr>
          <w:rFonts w:ascii="Adelle-Regular" w:hAnsi="Adelle-Regular" w:cs="Arial"/>
          <w:lang w:val="es-ES"/>
        </w:rPr>
        <w:t>ivimos en una sociedad cada</w:t>
      </w:r>
      <w:r>
        <w:rPr>
          <w:rFonts w:ascii="Adelle-Regular" w:hAnsi="Adelle-Regular" w:cs="Arial"/>
          <w:lang w:val="es-ES"/>
        </w:rPr>
        <w:t xml:space="preserve"> vez más heterogénea, donde los </w:t>
      </w:r>
      <w:r w:rsidRPr="00F775B0">
        <w:rPr>
          <w:rFonts w:ascii="Adelle-Regular" w:hAnsi="Adelle-Regular" w:cs="Arial"/>
          <w:lang w:val="es-ES"/>
        </w:rPr>
        <w:t>consumidores empoderados</w:t>
      </w:r>
      <w:r>
        <w:rPr>
          <w:rFonts w:ascii="Adelle-Regular" w:hAnsi="Adelle-Regular" w:cs="Arial"/>
          <w:lang w:val="es-ES"/>
        </w:rPr>
        <w:t xml:space="preserve"> </w:t>
      </w:r>
      <w:r w:rsidRPr="00F775B0">
        <w:rPr>
          <w:rFonts w:ascii="Adelle-Regular" w:hAnsi="Adelle-Regular" w:cs="Arial"/>
          <w:lang w:val="es-ES"/>
        </w:rPr>
        <w:t>buscan la diferenciación no sólo</w:t>
      </w:r>
      <w:r>
        <w:rPr>
          <w:rFonts w:ascii="Adelle-Regular" w:hAnsi="Adelle-Regular" w:cs="Arial"/>
          <w:lang w:val="es-ES"/>
        </w:rPr>
        <w:t xml:space="preserve"> </w:t>
      </w:r>
      <w:r w:rsidRPr="00F775B0">
        <w:rPr>
          <w:rFonts w:ascii="Adelle-Regular" w:hAnsi="Adelle-Regular" w:cs="Arial"/>
          <w:lang w:val="es-ES"/>
        </w:rPr>
        <w:t>según su pertenencia a grupos</w:t>
      </w:r>
      <w:r>
        <w:rPr>
          <w:rFonts w:ascii="Adelle-Regular" w:hAnsi="Adelle-Regular" w:cs="Arial"/>
          <w:lang w:val="es-ES"/>
        </w:rPr>
        <w:t xml:space="preserve"> </w:t>
      </w:r>
      <w:r w:rsidRPr="00F775B0">
        <w:rPr>
          <w:rFonts w:ascii="Adelle-Regular" w:hAnsi="Adelle-Regular" w:cs="Arial"/>
          <w:lang w:val="es-ES"/>
        </w:rPr>
        <w:t>sociales o a diferentes estratos</w:t>
      </w:r>
      <w:r>
        <w:rPr>
          <w:rFonts w:ascii="Adelle-Regular" w:hAnsi="Adelle-Regular" w:cs="Arial"/>
          <w:lang w:val="es-ES"/>
        </w:rPr>
        <w:t xml:space="preserve"> </w:t>
      </w:r>
      <w:r w:rsidRPr="00F775B0">
        <w:rPr>
          <w:rFonts w:ascii="Adelle-Regular" w:hAnsi="Adelle-Regular" w:cs="Arial"/>
          <w:lang w:val="es-ES"/>
        </w:rPr>
        <w:t>de la sociedad, sino también en</w:t>
      </w:r>
      <w:r>
        <w:rPr>
          <w:rFonts w:ascii="Adelle-Regular" w:hAnsi="Adelle-Regular" w:cs="Arial"/>
          <w:lang w:val="es-ES"/>
        </w:rPr>
        <w:t xml:space="preserve"> </w:t>
      </w:r>
      <w:r w:rsidRPr="00F775B0">
        <w:rPr>
          <w:rFonts w:ascii="Adelle-Regular" w:hAnsi="Adelle-Regular" w:cs="Arial"/>
          <w:lang w:val="es-ES"/>
        </w:rPr>
        <w:t>base a los contenidos, productos</w:t>
      </w:r>
      <w:r>
        <w:rPr>
          <w:rFonts w:ascii="Adelle-Regular" w:hAnsi="Adelle-Regular" w:cs="Arial"/>
          <w:lang w:val="es-ES"/>
        </w:rPr>
        <w:t xml:space="preserve"> </w:t>
      </w:r>
      <w:r w:rsidRPr="00F775B0">
        <w:rPr>
          <w:rFonts w:ascii="Adelle-Regular" w:hAnsi="Adelle-Regular" w:cs="Arial"/>
          <w:lang w:val="es-ES"/>
        </w:rPr>
        <w:t>y servicios que consumen. Por lo</w:t>
      </w:r>
      <w:r>
        <w:rPr>
          <w:rFonts w:ascii="Adelle-Regular" w:hAnsi="Adelle-Regular" w:cs="Arial"/>
          <w:lang w:val="es-ES"/>
        </w:rPr>
        <w:t xml:space="preserve"> </w:t>
      </w:r>
      <w:r w:rsidRPr="00F775B0">
        <w:rPr>
          <w:rFonts w:ascii="Adelle-Regular" w:hAnsi="Adelle-Regular" w:cs="Arial"/>
          <w:lang w:val="es-ES"/>
        </w:rPr>
        <w:t>tanto, que las marcas ofrezcan</w:t>
      </w:r>
      <w:r>
        <w:rPr>
          <w:rFonts w:ascii="Adelle-Regular" w:hAnsi="Adelle-Regular" w:cs="Arial"/>
          <w:lang w:val="es-ES"/>
        </w:rPr>
        <w:t xml:space="preserve"> </w:t>
      </w:r>
      <w:r w:rsidRPr="00F775B0">
        <w:rPr>
          <w:rFonts w:ascii="Adelle-Regular" w:hAnsi="Adelle-Regular" w:cs="Arial"/>
          <w:lang w:val="es-ES"/>
        </w:rPr>
        <w:t>a esos consumidores mensajes</w:t>
      </w:r>
      <w:r>
        <w:rPr>
          <w:rFonts w:ascii="Adelle-Regular" w:hAnsi="Adelle-Regular" w:cs="Arial"/>
          <w:lang w:val="es-ES"/>
        </w:rPr>
        <w:t xml:space="preserve"> </w:t>
      </w:r>
      <w:r w:rsidRPr="00F775B0">
        <w:rPr>
          <w:rFonts w:ascii="Adelle-Regular" w:hAnsi="Adelle-Regular" w:cs="Arial"/>
          <w:lang w:val="es-ES"/>
        </w:rPr>
        <w:t>adaptados a sus intereses no es,</w:t>
      </w:r>
      <w:r>
        <w:rPr>
          <w:rFonts w:ascii="Adelle-Regular" w:hAnsi="Adelle-Regular" w:cs="Arial"/>
          <w:lang w:val="es-ES"/>
        </w:rPr>
        <w:t xml:space="preserve"> </w:t>
      </w:r>
      <w:r w:rsidRPr="00F775B0">
        <w:rPr>
          <w:rFonts w:ascii="Adelle-Regular" w:hAnsi="Adelle-Regular" w:cs="Arial"/>
          <w:lang w:val="es-ES"/>
        </w:rPr>
        <w:t>para esos consumidores, una</w:t>
      </w:r>
      <w:r>
        <w:rPr>
          <w:rFonts w:ascii="Adelle-Regular" w:hAnsi="Adelle-Regular" w:cs="Arial"/>
          <w:lang w:val="es-ES"/>
        </w:rPr>
        <w:t xml:space="preserve"> </w:t>
      </w:r>
      <w:r w:rsidRPr="00F775B0">
        <w:rPr>
          <w:rFonts w:ascii="Adelle-Regular" w:hAnsi="Adelle-Regular" w:cs="Arial"/>
          <w:lang w:val="es-ES"/>
        </w:rPr>
        <w:t>cuestión simplemente de consumismo,</w:t>
      </w:r>
      <w:r>
        <w:rPr>
          <w:rFonts w:ascii="Adelle-Regular" w:hAnsi="Adelle-Regular" w:cs="Arial"/>
          <w:lang w:val="es-ES"/>
        </w:rPr>
        <w:t xml:space="preserve"> </w:t>
      </w:r>
      <w:r w:rsidRPr="00F775B0">
        <w:rPr>
          <w:rFonts w:ascii="Adelle-Regular" w:hAnsi="Adelle-Regular" w:cs="Arial"/>
          <w:lang w:val="es-ES"/>
        </w:rPr>
        <w:t>sino de reafirmación de</w:t>
      </w:r>
      <w:r>
        <w:rPr>
          <w:rFonts w:ascii="Adelle-Regular" w:hAnsi="Adelle-Regular" w:cs="Arial"/>
          <w:lang w:val="es-ES"/>
        </w:rPr>
        <w:t xml:space="preserve"> </w:t>
      </w:r>
      <w:r w:rsidRPr="00F775B0">
        <w:rPr>
          <w:rFonts w:ascii="Adelle-Regular" w:hAnsi="Adelle-Regular" w:cs="Arial"/>
          <w:lang w:val="es-ES"/>
        </w:rPr>
        <w:t>su identidad en la sociedad</w:t>
      </w:r>
      <w:r>
        <w:rPr>
          <w:rFonts w:ascii="Adelle-Regular" w:hAnsi="Adelle-Regular" w:cs="Arial"/>
          <w:lang w:val="es-ES"/>
        </w:rPr>
        <w:t>.</w:t>
      </w:r>
      <w:r w:rsidR="007D3E85">
        <w:rPr>
          <w:rFonts w:ascii="Adelle-Regular" w:hAnsi="Adelle-Regular" w:cs="Arial"/>
          <w:lang w:val="es-ES"/>
        </w:rPr>
        <w:t xml:space="preserve"> Y es que en esta nueva era digital,</w:t>
      </w:r>
      <w:r w:rsidR="007D3E85" w:rsidRPr="007D3E85">
        <w:rPr>
          <w:rFonts w:ascii="Adelle-Regular" w:hAnsi="Adelle-Regular" w:cs="Arial"/>
          <w:lang w:val="es-ES"/>
        </w:rPr>
        <w:t xml:space="preserve"> los consumidores </w:t>
      </w:r>
      <w:r w:rsidR="007D3E85">
        <w:rPr>
          <w:rFonts w:ascii="Adelle-Regular" w:hAnsi="Adelle-Regular" w:cs="Arial"/>
          <w:lang w:val="es-ES"/>
        </w:rPr>
        <w:t xml:space="preserve">y también las empresas </w:t>
      </w:r>
      <w:r w:rsidR="007D3E85" w:rsidRPr="007D3E85">
        <w:rPr>
          <w:rFonts w:ascii="Adelle-Regular" w:hAnsi="Adelle-Regular" w:cs="Arial"/>
          <w:lang w:val="es-ES"/>
        </w:rPr>
        <w:t>reclaman</w:t>
      </w:r>
      <w:r w:rsidR="007D3E85">
        <w:rPr>
          <w:rFonts w:ascii="Adelle-Regular" w:hAnsi="Adelle-Regular" w:cs="Arial"/>
          <w:lang w:val="es-ES"/>
        </w:rPr>
        <w:t xml:space="preserve"> </w:t>
      </w:r>
      <w:r w:rsidR="007D3E85" w:rsidRPr="007D3E85">
        <w:rPr>
          <w:rFonts w:ascii="Adelle-Regular" w:hAnsi="Adelle-Regular" w:cs="Arial"/>
          <w:lang w:val="es-ES"/>
        </w:rPr>
        <w:t>productos, servicios y contenidos</w:t>
      </w:r>
      <w:r w:rsidR="007D3E85">
        <w:rPr>
          <w:rFonts w:ascii="Adelle-Regular" w:hAnsi="Adelle-Regular" w:cs="Arial"/>
          <w:lang w:val="es-ES"/>
        </w:rPr>
        <w:t xml:space="preserve"> </w:t>
      </w:r>
      <w:r w:rsidR="007D3E85" w:rsidRPr="007D3E85">
        <w:rPr>
          <w:rFonts w:ascii="Adelle-Regular" w:hAnsi="Adelle-Regular" w:cs="Arial"/>
          <w:lang w:val="es-ES"/>
        </w:rPr>
        <w:t>que se adapten perfectamente a</w:t>
      </w:r>
      <w:r w:rsidR="007D3E85">
        <w:rPr>
          <w:rFonts w:ascii="Adelle-Regular" w:hAnsi="Adelle-Regular" w:cs="Arial"/>
          <w:lang w:val="es-ES"/>
        </w:rPr>
        <w:t xml:space="preserve"> </w:t>
      </w:r>
      <w:r w:rsidR="007D3E85" w:rsidRPr="007D3E85">
        <w:rPr>
          <w:rFonts w:ascii="Adelle-Regular" w:hAnsi="Adelle-Regular" w:cs="Arial"/>
          <w:lang w:val="es-ES"/>
        </w:rPr>
        <w:t>sus necesidades particulares.</w:t>
      </w:r>
      <w:r w:rsidR="0084152A">
        <w:rPr>
          <w:rStyle w:val="Refdenotaalpie"/>
          <w:rFonts w:ascii="Adelle-Regular" w:hAnsi="Adelle-Regular" w:cs="Arial"/>
          <w:lang w:val="es-ES"/>
        </w:rPr>
        <w:footnoteReference w:id="5"/>
      </w:r>
    </w:p>
    <w:p w14:paraId="07476A5F" w14:textId="77777777" w:rsidR="009C55A2" w:rsidRDefault="00192241" w:rsidP="00960C16">
      <w:pPr>
        <w:jc w:val="both"/>
        <w:rPr>
          <w:rFonts w:ascii="Adelle-Regular" w:hAnsi="Adelle-Regular" w:cs="Arial"/>
          <w:lang w:val="es-ES"/>
        </w:rPr>
      </w:pPr>
      <w:r w:rsidRPr="00E5054A">
        <w:rPr>
          <w:rFonts w:ascii="Adelle-Regular" w:hAnsi="Adelle-Regular" w:cs="Arial"/>
          <w:lang w:val="es-ES"/>
        </w:rPr>
        <w:t xml:space="preserve">La consultoría de comunicaciones es un negocio </w:t>
      </w:r>
      <w:r w:rsidR="0084152A" w:rsidRPr="00E5054A">
        <w:rPr>
          <w:rFonts w:ascii="Adelle-Regular" w:hAnsi="Adelle-Regular" w:cs="Arial"/>
          <w:lang w:val="es-ES"/>
        </w:rPr>
        <w:t>B2B, es decir</w:t>
      </w:r>
      <w:r w:rsidR="00E5054A">
        <w:rPr>
          <w:rFonts w:ascii="Adelle-Regular" w:hAnsi="Adelle-Regular" w:cs="Arial"/>
          <w:lang w:val="es-ES"/>
        </w:rPr>
        <w:t>,</w:t>
      </w:r>
      <w:r w:rsidR="0084152A" w:rsidRPr="00E5054A">
        <w:rPr>
          <w:rFonts w:ascii="Adelle-Regular" w:hAnsi="Adelle-Regular" w:cs="Arial"/>
          <w:lang w:val="es-ES"/>
        </w:rPr>
        <w:t xml:space="preserve"> consiste en los servicios que brinda al cliente (</w:t>
      </w:r>
      <w:r w:rsidR="00E5054A">
        <w:rPr>
          <w:rFonts w:ascii="Adelle-Regular" w:hAnsi="Adelle-Regular" w:cs="Arial"/>
          <w:lang w:val="es-ES"/>
        </w:rPr>
        <w:t xml:space="preserve">de una empresa a </w:t>
      </w:r>
      <w:r w:rsidR="00E5054A" w:rsidRPr="00E5054A">
        <w:rPr>
          <w:rFonts w:ascii="Adelle-Regular" w:hAnsi="Adelle-Regular" w:cs="Arial"/>
          <w:lang w:val="es-ES"/>
        </w:rPr>
        <w:t>otra empresa)</w:t>
      </w:r>
      <w:r w:rsidR="0084152A" w:rsidRPr="00E5054A">
        <w:rPr>
          <w:rFonts w:ascii="Adelle-Regular" w:hAnsi="Adelle-Regular" w:cs="Arial"/>
          <w:lang w:val="es-ES"/>
        </w:rPr>
        <w:t>, ideados para aumentar las ventas de los bienes o servicios</w:t>
      </w:r>
      <w:r w:rsidR="00E5054A">
        <w:rPr>
          <w:rFonts w:ascii="Adelle-Regular" w:hAnsi="Adelle-Regular" w:cs="Arial"/>
          <w:lang w:val="es-ES"/>
        </w:rPr>
        <w:t xml:space="preserve"> de ésta última</w:t>
      </w:r>
      <w:r w:rsidR="0084152A" w:rsidRPr="00E5054A">
        <w:rPr>
          <w:rFonts w:ascii="Adelle-Regular" w:hAnsi="Adelle-Regular" w:cs="Arial"/>
          <w:lang w:val="es-ES"/>
        </w:rPr>
        <w:t>.</w:t>
      </w:r>
      <w:r w:rsidR="00E5054A" w:rsidRPr="00E5054A">
        <w:rPr>
          <w:rFonts w:ascii="Adelle-Regular" w:hAnsi="Adelle-Regular" w:cs="Arial"/>
          <w:lang w:val="es-ES"/>
        </w:rPr>
        <w:t xml:space="preserve"> El B2B tiene la función de crear imagen de marca y fomentar los contactos personales. Aunque implica un proceso de consolidación, si funciona resulta más fácil tener presencia en el mercado</w:t>
      </w:r>
      <w:r w:rsidR="00E5054A">
        <w:rPr>
          <w:rFonts w:ascii="Adelle-Regular" w:hAnsi="Adelle-Regular" w:cs="Arial"/>
          <w:lang w:val="es-ES"/>
        </w:rPr>
        <w:t>. Por ello</w:t>
      </w:r>
      <w:r w:rsidR="00E5054A" w:rsidRPr="00E5054A">
        <w:rPr>
          <w:rFonts w:ascii="Adelle-Regular" w:hAnsi="Adelle-Regular" w:cs="Arial"/>
          <w:lang w:val="es-ES"/>
        </w:rPr>
        <w:t xml:space="preserve">, los esfuerzos que hay que invertir para poder cerrar nuevos proyectos </w:t>
      </w:r>
      <w:r w:rsidR="00E5054A">
        <w:rPr>
          <w:rFonts w:ascii="Adelle-Regular" w:hAnsi="Adelle-Regular" w:cs="Arial"/>
          <w:lang w:val="es-ES"/>
        </w:rPr>
        <w:t xml:space="preserve">o negocios </w:t>
      </w:r>
      <w:r w:rsidR="00E5054A" w:rsidRPr="00E5054A">
        <w:rPr>
          <w:rFonts w:ascii="Adelle-Regular" w:hAnsi="Adelle-Regular" w:cs="Arial"/>
          <w:lang w:val="es-ES"/>
        </w:rPr>
        <w:t>son mucho mayores, ya que la cuota de mercado es considerablemente menor que la existente en B2C, donde las ventas se dirigen al cliente final</w:t>
      </w:r>
      <w:r w:rsidR="00E5054A">
        <w:rPr>
          <w:rFonts w:ascii="Adelle-Regular" w:hAnsi="Adelle-Regular" w:cs="Arial"/>
          <w:lang w:val="es-ES"/>
        </w:rPr>
        <w:t xml:space="preserve">. </w:t>
      </w:r>
      <w:r w:rsidR="00E5054A">
        <w:rPr>
          <w:rStyle w:val="Refdenotaalpie"/>
          <w:rFonts w:ascii="Adelle-Regular" w:hAnsi="Adelle-Regular" w:cs="Arial"/>
          <w:lang w:val="es-ES"/>
        </w:rPr>
        <w:footnoteReference w:id="6"/>
      </w:r>
    </w:p>
    <w:p w14:paraId="68218B8C" w14:textId="7CCF05CA" w:rsidR="00C86152" w:rsidRPr="009C55A2" w:rsidRDefault="00960C16" w:rsidP="00960C16">
      <w:pPr>
        <w:jc w:val="both"/>
        <w:rPr>
          <w:rFonts w:ascii="Adelle-Regular" w:hAnsi="Adelle-Regular" w:cs="Arial"/>
          <w:lang w:val="es-ES"/>
        </w:rPr>
      </w:pPr>
      <w:r>
        <w:rPr>
          <w:rFonts w:ascii="Adelle" w:eastAsia="Times New Roman" w:hAnsi="Adelle" w:cs="Tahoma"/>
          <w:b/>
          <w:color w:val="A69F88"/>
          <w:sz w:val="24"/>
          <w:szCs w:val="48"/>
          <w:lang w:val="es-ES" w:eastAsia="es-ES"/>
        </w:rPr>
        <w:lastRenderedPageBreak/>
        <w:t xml:space="preserve">5. </w:t>
      </w:r>
      <w:r w:rsidR="00C86152" w:rsidRPr="00960C16">
        <w:rPr>
          <w:rFonts w:ascii="Adelle" w:eastAsia="Times New Roman" w:hAnsi="Adelle" w:cs="Tahoma"/>
          <w:b/>
          <w:color w:val="A69F88"/>
          <w:sz w:val="24"/>
          <w:szCs w:val="48"/>
          <w:lang w:val="es-ES" w:eastAsia="es-ES"/>
        </w:rPr>
        <w:t>El poder negociador de proveedores</w:t>
      </w:r>
      <w:bookmarkStart w:id="0" w:name="_GoBack"/>
      <w:bookmarkEnd w:id="0"/>
    </w:p>
    <w:p w14:paraId="69F36C33" w14:textId="26F7C3C4" w:rsidR="00C86152" w:rsidRPr="004345C7" w:rsidRDefault="004345C7" w:rsidP="00BA02DD">
      <w:pPr>
        <w:jc w:val="both"/>
        <w:rPr>
          <w:rFonts w:ascii="Adelle-Regular" w:hAnsi="Adelle-Regular" w:cs="Arial"/>
          <w:lang w:val="es-ES"/>
        </w:rPr>
      </w:pPr>
      <w:r w:rsidRPr="004345C7">
        <w:rPr>
          <w:rFonts w:ascii="Adelle-Regular" w:hAnsi="Adelle-Regular" w:cs="Arial"/>
          <w:lang w:val="es-ES"/>
        </w:rPr>
        <w:t xml:space="preserve">En esta industria en particular, el poder de negociación de los proveedores es bajo, ya que hay muchos actores participando en el mercado. Y porque además es un negocio que por esencia no requiere de muchos proveedores para operar. Digamos que las personas son el recurso más importante en la consultoría, por lo cual los proveedores son secundarios en el éxito de la agencia. </w:t>
      </w:r>
    </w:p>
    <w:p w14:paraId="77C74D4D" w14:textId="6C2F5FE7" w:rsidR="005806C6" w:rsidRPr="008F59BA" w:rsidRDefault="004345C7" w:rsidP="005806C6">
      <w:pPr>
        <w:jc w:val="both"/>
        <w:rPr>
          <w:rFonts w:ascii="Adelle-Regular" w:hAnsi="Adelle-Regular" w:cs="Arial"/>
          <w:lang w:val="es-ES"/>
        </w:rPr>
      </w:pPr>
      <w:r w:rsidRPr="004345C7">
        <w:rPr>
          <w:rFonts w:ascii="Adelle-Regular" w:hAnsi="Adelle-Regular" w:cs="Arial"/>
          <w:lang w:val="es-ES"/>
        </w:rPr>
        <w:t>A priori, podríamos decir que el proveedor de noticias (</w:t>
      </w:r>
      <w:proofErr w:type="spellStart"/>
      <w:r w:rsidRPr="004345C7">
        <w:rPr>
          <w:rFonts w:ascii="Adelle-Regular" w:hAnsi="Adelle-Regular" w:cs="Arial"/>
          <w:lang w:val="es-ES"/>
        </w:rPr>
        <w:t>clippings</w:t>
      </w:r>
      <w:proofErr w:type="spellEnd"/>
      <w:r w:rsidRPr="004345C7">
        <w:rPr>
          <w:rFonts w:ascii="Adelle-Regular" w:hAnsi="Adelle-Regular" w:cs="Arial"/>
          <w:lang w:val="es-ES"/>
        </w:rPr>
        <w:t xml:space="preserve">) es uno de los importantes y ya vimos que incluso este servicio es contratado directamente por los clientes. </w:t>
      </w:r>
      <w:r>
        <w:rPr>
          <w:rFonts w:ascii="Adelle-Regular" w:hAnsi="Adelle-Regular" w:cs="Arial"/>
          <w:lang w:val="es-ES"/>
        </w:rPr>
        <w:t xml:space="preserve">Luego tenemos proveedores de servicios generales como internet, teléfono o taxis que no inciden mayormente en las utilidades del negocio. </w:t>
      </w:r>
      <w:r w:rsidR="005806C6" w:rsidRPr="005806C6">
        <w:rPr>
          <w:rFonts w:ascii="Adelle-Regular" w:hAnsi="Adelle-Regular" w:cs="Arial"/>
          <w:lang w:val="es-ES"/>
        </w:rPr>
        <w:t xml:space="preserve">Y muy probablemente el sector de las agencias de comunicaciones no sea un cliente importante a nivel general para los grandes proveedores. </w:t>
      </w:r>
      <w:r w:rsidR="0044156B">
        <w:rPr>
          <w:rFonts w:ascii="Arial" w:hAnsi="Arial" w:cs="Arial"/>
          <w:lang w:val="es-ES"/>
        </w:rPr>
        <w:t xml:space="preserve"> </w:t>
      </w:r>
    </w:p>
    <w:p w14:paraId="5FF5A123" w14:textId="77777777" w:rsidR="004B3504" w:rsidRDefault="005806C6" w:rsidP="005806C6">
      <w:pPr>
        <w:jc w:val="both"/>
        <w:rPr>
          <w:rFonts w:ascii="Adelle" w:eastAsia="Times New Roman" w:hAnsi="Adelle" w:cs="Tahoma"/>
          <w:b/>
          <w:color w:val="A69F88"/>
          <w:sz w:val="24"/>
          <w:szCs w:val="48"/>
          <w:lang w:val="es-ES" w:eastAsia="es-ES"/>
        </w:rPr>
      </w:pPr>
      <w:r>
        <w:rPr>
          <w:rFonts w:ascii="Adelle" w:eastAsia="Times New Roman" w:hAnsi="Adelle" w:cs="Tahoma"/>
          <w:b/>
          <w:color w:val="A69F88"/>
          <w:sz w:val="24"/>
          <w:szCs w:val="48"/>
          <w:lang w:val="es-ES" w:eastAsia="es-ES"/>
        </w:rPr>
        <w:t>*</w:t>
      </w:r>
      <w:r w:rsidR="0044156B" w:rsidRPr="005806C6">
        <w:rPr>
          <w:rFonts w:ascii="Adelle" w:eastAsia="Times New Roman" w:hAnsi="Adelle" w:cs="Tahoma"/>
          <w:b/>
          <w:color w:val="A69F88"/>
          <w:sz w:val="24"/>
          <w:szCs w:val="48"/>
          <w:lang w:val="es-ES" w:eastAsia="es-ES"/>
        </w:rPr>
        <w:t>Digitalización</w:t>
      </w:r>
    </w:p>
    <w:p w14:paraId="7EE60CDF" w14:textId="1FC744C0" w:rsidR="0044156B" w:rsidRDefault="004B3504" w:rsidP="005806C6">
      <w:pPr>
        <w:jc w:val="both"/>
        <w:rPr>
          <w:rFonts w:ascii="Adelle-Regular" w:hAnsi="Adelle-Regular" w:cs="Arial"/>
          <w:lang w:val="es-ES"/>
        </w:rPr>
      </w:pPr>
      <w:r w:rsidRPr="004B3504">
        <w:rPr>
          <w:rFonts w:ascii="Adelle-Regular" w:hAnsi="Adelle-Regular" w:cs="Arial"/>
          <w:lang w:val="es-ES"/>
        </w:rPr>
        <w:t xml:space="preserve">Las comunicaciones hoy han tomado mayor relevancia </w:t>
      </w:r>
      <w:r>
        <w:rPr>
          <w:rFonts w:ascii="Adelle-Regular" w:hAnsi="Adelle-Regular" w:cs="Arial"/>
          <w:lang w:val="es-ES"/>
        </w:rPr>
        <w:t xml:space="preserve">en el mundo empresarial, todo apunta a que en el corto o mediano plazo, ya forma más recurrente de comunicarse será así. Por ello, la tendencia mundial de la digitalización ha llevado a que las empresas cambien sus estrategias y en el mundo de la consultoría de las comunicaciones esto genera que los servicios que ofrecen también deban ser reevaluados. </w:t>
      </w:r>
    </w:p>
    <w:p w14:paraId="1F9BC749" w14:textId="41C1E32F" w:rsidR="00B673A0" w:rsidRPr="00B673A0" w:rsidRDefault="00B673A0" w:rsidP="00B673A0">
      <w:pPr>
        <w:jc w:val="both"/>
        <w:rPr>
          <w:rFonts w:ascii="Adelle-Regular" w:hAnsi="Adelle-Regular" w:cs="Arial"/>
          <w:lang w:val="es-ES"/>
        </w:rPr>
      </w:pPr>
      <w:r>
        <w:rPr>
          <w:rFonts w:ascii="Adelle-Regular" w:hAnsi="Adelle-Regular" w:cs="Arial"/>
          <w:lang w:val="es-ES"/>
        </w:rPr>
        <w:t xml:space="preserve">Hoy la digitalización </w:t>
      </w:r>
      <w:r w:rsidRPr="00B673A0">
        <w:rPr>
          <w:rFonts w:ascii="Adelle-Regular" w:hAnsi="Adelle-Regular" w:cs="Arial"/>
          <w:lang w:val="es-ES"/>
        </w:rPr>
        <w:t>ha revolucionado el mundo de la comunicación</w:t>
      </w:r>
      <w:r>
        <w:rPr>
          <w:rFonts w:ascii="Adelle-Regular" w:hAnsi="Adelle-Regular" w:cs="Arial"/>
          <w:lang w:val="es-ES"/>
        </w:rPr>
        <w:t xml:space="preserve"> </w:t>
      </w:r>
      <w:r w:rsidRPr="00B673A0">
        <w:rPr>
          <w:rFonts w:ascii="Adelle-Regular" w:hAnsi="Adelle-Regular" w:cs="Arial"/>
          <w:lang w:val="es-ES"/>
        </w:rPr>
        <w:t>y ha multiplicado las oportunidades y amenazas</w:t>
      </w:r>
      <w:r>
        <w:rPr>
          <w:rFonts w:ascii="Adelle-Regular" w:hAnsi="Adelle-Regular" w:cs="Arial"/>
          <w:lang w:val="es-ES"/>
        </w:rPr>
        <w:t xml:space="preserve"> </w:t>
      </w:r>
      <w:r w:rsidRPr="00B673A0">
        <w:rPr>
          <w:rFonts w:ascii="Adelle-Regular" w:hAnsi="Adelle-Regular" w:cs="Arial"/>
          <w:lang w:val="es-ES"/>
        </w:rPr>
        <w:t>para la reputación de empresas, instituciones, marcas</w:t>
      </w:r>
      <w:r>
        <w:rPr>
          <w:rFonts w:ascii="Adelle-Regular" w:hAnsi="Adelle-Regular" w:cs="Arial"/>
          <w:lang w:val="es-ES"/>
        </w:rPr>
        <w:t xml:space="preserve"> </w:t>
      </w:r>
      <w:r w:rsidRPr="00B673A0">
        <w:rPr>
          <w:rFonts w:ascii="Adelle-Regular" w:hAnsi="Adelle-Regular" w:cs="Arial"/>
          <w:lang w:val="es-ES"/>
        </w:rPr>
        <w:t>y personas.</w:t>
      </w:r>
    </w:p>
    <w:p w14:paraId="0787228D" w14:textId="2303C6F5" w:rsidR="00B673A0" w:rsidRPr="00B673A0" w:rsidRDefault="00B673A0" w:rsidP="00B673A0">
      <w:pPr>
        <w:jc w:val="both"/>
        <w:rPr>
          <w:rFonts w:ascii="Adelle-Regular" w:hAnsi="Adelle-Regular" w:cs="Arial"/>
          <w:lang w:val="es-ES"/>
        </w:rPr>
      </w:pPr>
      <w:r>
        <w:rPr>
          <w:rFonts w:ascii="Adelle-Regular" w:hAnsi="Adelle-Regular" w:cs="Arial"/>
          <w:lang w:val="es-ES"/>
        </w:rPr>
        <w:t>L</w:t>
      </w:r>
      <w:r w:rsidRPr="00B673A0">
        <w:rPr>
          <w:rFonts w:ascii="Adelle-Regular" w:hAnsi="Adelle-Regular" w:cs="Arial"/>
          <w:lang w:val="es-ES"/>
        </w:rPr>
        <w:t>os</w:t>
      </w:r>
      <w:r>
        <w:rPr>
          <w:rFonts w:ascii="Adelle-Regular" w:hAnsi="Adelle-Regular" w:cs="Arial"/>
          <w:lang w:val="es-ES"/>
        </w:rPr>
        <w:t xml:space="preserve"> </w:t>
      </w:r>
      <w:r w:rsidRPr="00B673A0">
        <w:rPr>
          <w:rFonts w:ascii="Adelle-Regular" w:hAnsi="Adelle-Regular" w:cs="Arial"/>
          <w:lang w:val="es-ES"/>
        </w:rPr>
        <w:t>hábitos de consumo de información de los grupos</w:t>
      </w:r>
      <w:r>
        <w:rPr>
          <w:rFonts w:ascii="Adelle-Regular" w:hAnsi="Adelle-Regular" w:cs="Arial"/>
          <w:lang w:val="es-ES"/>
        </w:rPr>
        <w:t xml:space="preserve"> </w:t>
      </w:r>
      <w:r w:rsidRPr="00B673A0">
        <w:rPr>
          <w:rFonts w:ascii="Adelle-Regular" w:hAnsi="Adelle-Regular" w:cs="Arial"/>
          <w:lang w:val="es-ES"/>
        </w:rPr>
        <w:t>de interés han cambiado y la principal forma de</w:t>
      </w:r>
      <w:r>
        <w:rPr>
          <w:rFonts w:ascii="Adelle-Regular" w:hAnsi="Adelle-Regular" w:cs="Arial"/>
          <w:lang w:val="es-ES"/>
        </w:rPr>
        <w:t xml:space="preserve"> </w:t>
      </w:r>
      <w:r w:rsidRPr="00B673A0">
        <w:rPr>
          <w:rFonts w:ascii="Adelle-Regular" w:hAnsi="Adelle-Regular" w:cs="Arial"/>
          <w:lang w:val="es-ES"/>
        </w:rPr>
        <w:t>acceder a la información y el conocimiento es a</w:t>
      </w:r>
      <w:r>
        <w:rPr>
          <w:rFonts w:ascii="Adelle-Regular" w:hAnsi="Adelle-Regular" w:cs="Arial"/>
          <w:lang w:val="es-ES"/>
        </w:rPr>
        <w:t xml:space="preserve"> </w:t>
      </w:r>
      <w:r w:rsidRPr="00B673A0">
        <w:rPr>
          <w:rFonts w:ascii="Adelle-Regular" w:hAnsi="Adelle-Regular" w:cs="Arial"/>
          <w:lang w:val="es-ES"/>
        </w:rPr>
        <w:t>través de Internet.</w:t>
      </w:r>
    </w:p>
    <w:p w14:paraId="0A5DF303" w14:textId="4DD7A78D" w:rsidR="00B673A0" w:rsidRDefault="00B673A0" w:rsidP="00B673A0">
      <w:pPr>
        <w:jc w:val="both"/>
        <w:rPr>
          <w:rFonts w:ascii="Adelle-Regular" w:hAnsi="Adelle-Regular" w:cs="Arial"/>
          <w:lang w:val="es-ES"/>
        </w:rPr>
      </w:pPr>
      <w:r>
        <w:rPr>
          <w:rFonts w:ascii="Adelle-Regular" w:hAnsi="Adelle-Regular" w:cs="Arial"/>
          <w:lang w:val="es-ES"/>
        </w:rPr>
        <w:t>Por ello, las consultoras y agencias hoy tienen el desafío de d</w:t>
      </w:r>
      <w:r w:rsidRPr="00B673A0">
        <w:rPr>
          <w:rFonts w:ascii="Adelle-Regular" w:hAnsi="Adelle-Regular" w:cs="Arial"/>
          <w:lang w:val="es-ES"/>
        </w:rPr>
        <w:t>iseñar una estrategia de reputación financiera,</w:t>
      </w:r>
      <w:r>
        <w:rPr>
          <w:rFonts w:ascii="Adelle-Regular" w:hAnsi="Adelle-Regular" w:cs="Arial"/>
          <w:lang w:val="es-ES"/>
        </w:rPr>
        <w:t xml:space="preserve"> </w:t>
      </w:r>
      <w:r w:rsidRPr="00B673A0">
        <w:rPr>
          <w:rFonts w:ascii="Adelle-Regular" w:hAnsi="Adelle-Regular" w:cs="Arial"/>
          <w:lang w:val="es-ES"/>
        </w:rPr>
        <w:t>corporativa, institucional, interna, marketing, de</w:t>
      </w:r>
      <w:r>
        <w:rPr>
          <w:rFonts w:ascii="Adelle-Regular" w:hAnsi="Adelle-Regular" w:cs="Arial"/>
          <w:lang w:val="es-ES"/>
        </w:rPr>
        <w:t xml:space="preserve"> </w:t>
      </w:r>
      <w:r w:rsidRPr="00B673A0">
        <w:rPr>
          <w:rFonts w:ascii="Adelle-Regular" w:hAnsi="Adelle-Regular" w:cs="Arial"/>
          <w:lang w:val="es-ES"/>
        </w:rPr>
        <w:t xml:space="preserve">asuntos públicos, </w:t>
      </w:r>
      <w:r>
        <w:rPr>
          <w:rFonts w:ascii="Adelle-Regular" w:hAnsi="Adelle-Regular" w:cs="Arial"/>
          <w:lang w:val="es-ES"/>
        </w:rPr>
        <w:t>en el entrono de este</w:t>
      </w:r>
      <w:r w:rsidRPr="00B673A0">
        <w:rPr>
          <w:rFonts w:ascii="Adelle-Regular" w:hAnsi="Adelle-Regular" w:cs="Arial"/>
          <w:lang w:val="es-ES"/>
        </w:rPr>
        <w:t xml:space="preserve"> mundo digital y</w:t>
      </w:r>
      <w:r>
        <w:rPr>
          <w:rFonts w:ascii="Adelle-Regular" w:hAnsi="Adelle-Regular" w:cs="Arial"/>
          <w:lang w:val="es-ES"/>
        </w:rPr>
        <w:t xml:space="preserve"> </w:t>
      </w:r>
      <w:r w:rsidRPr="00B673A0">
        <w:rPr>
          <w:rFonts w:ascii="Adelle-Regular" w:hAnsi="Adelle-Regular" w:cs="Arial"/>
          <w:lang w:val="es-ES"/>
        </w:rPr>
        <w:t>utilizarlo como fuente</w:t>
      </w:r>
      <w:r>
        <w:rPr>
          <w:rFonts w:ascii="Adelle-Regular" w:hAnsi="Adelle-Regular" w:cs="Arial"/>
          <w:lang w:val="es-ES"/>
        </w:rPr>
        <w:t xml:space="preserve"> </w:t>
      </w:r>
      <w:r w:rsidRPr="00B673A0">
        <w:rPr>
          <w:rFonts w:ascii="Adelle-Regular" w:hAnsi="Adelle-Regular" w:cs="Arial"/>
          <w:lang w:val="es-ES"/>
        </w:rPr>
        <w:t>de inteligencia o como canal emisor y de conversación</w:t>
      </w:r>
      <w:r>
        <w:rPr>
          <w:rFonts w:ascii="Adelle-Regular" w:hAnsi="Adelle-Regular" w:cs="Arial"/>
          <w:lang w:val="es-ES"/>
        </w:rPr>
        <w:t xml:space="preserve"> </w:t>
      </w:r>
      <w:r w:rsidRPr="00B673A0">
        <w:rPr>
          <w:rFonts w:ascii="Adelle-Regular" w:hAnsi="Adelle-Regular" w:cs="Arial"/>
          <w:lang w:val="es-ES"/>
        </w:rPr>
        <w:t>para influir en la percepción de los grupos</w:t>
      </w:r>
      <w:r>
        <w:rPr>
          <w:rFonts w:ascii="Adelle-Regular" w:hAnsi="Adelle-Regular" w:cs="Arial"/>
          <w:lang w:val="es-ES"/>
        </w:rPr>
        <w:t xml:space="preserve"> de interés. </w:t>
      </w:r>
    </w:p>
    <w:p w14:paraId="1B0AE7DE" w14:textId="3A0D1983" w:rsidR="004B3504" w:rsidRPr="00354696" w:rsidRDefault="00F80292" w:rsidP="005806C6">
      <w:pPr>
        <w:jc w:val="both"/>
        <w:rPr>
          <w:rFonts w:ascii="Adelle-Regular" w:hAnsi="Adelle-Regular" w:cs="Arial"/>
          <w:lang w:val="es-ES"/>
        </w:rPr>
      </w:pPr>
      <w:r>
        <w:rPr>
          <w:rFonts w:ascii="Adelle-Regular" w:hAnsi="Adelle-Regular" w:cs="Arial"/>
          <w:lang w:val="es-ES"/>
        </w:rPr>
        <w:t xml:space="preserve">Esta gran tendencia por supuesto que incide en que la competencia sea cada vez más feroz y que todas traten de ganar la “guerra digital” </w:t>
      </w:r>
      <w:r w:rsidR="00C36B9C">
        <w:rPr>
          <w:rFonts w:ascii="Adelle-Regular" w:hAnsi="Adelle-Regular" w:cs="Arial"/>
          <w:lang w:val="es-ES"/>
        </w:rPr>
        <w:t>por la innovación en la c</w:t>
      </w:r>
      <w:r w:rsidRPr="00F80292">
        <w:rPr>
          <w:rFonts w:ascii="Adelle-Regular" w:hAnsi="Adelle-Regular" w:cs="Arial"/>
          <w:lang w:val="es-ES"/>
        </w:rPr>
        <w:t xml:space="preserve">omunicación, </w:t>
      </w:r>
      <w:r w:rsidR="00C36B9C">
        <w:rPr>
          <w:rFonts w:ascii="Adelle-Regular" w:hAnsi="Adelle-Regular" w:cs="Arial"/>
          <w:lang w:val="es-ES"/>
        </w:rPr>
        <w:t xml:space="preserve">la </w:t>
      </w:r>
      <w:r w:rsidRPr="00F80292">
        <w:rPr>
          <w:rFonts w:ascii="Adelle-Regular" w:hAnsi="Adelle-Regular" w:cs="Arial"/>
          <w:lang w:val="es-ES"/>
        </w:rPr>
        <w:t>digitalización</w:t>
      </w:r>
      <w:r w:rsidR="00C36B9C">
        <w:rPr>
          <w:rFonts w:ascii="Adelle-Regular" w:hAnsi="Adelle-Regular" w:cs="Arial"/>
          <w:lang w:val="es-ES"/>
        </w:rPr>
        <w:t xml:space="preserve"> </w:t>
      </w:r>
      <w:r w:rsidRPr="00F80292">
        <w:rPr>
          <w:rFonts w:ascii="Adelle-Regular" w:hAnsi="Adelle-Regular" w:cs="Arial"/>
          <w:lang w:val="es-ES"/>
        </w:rPr>
        <w:t>de sus prácticas y especialidades, y por la</w:t>
      </w:r>
      <w:r w:rsidR="00C36B9C">
        <w:rPr>
          <w:rFonts w:ascii="Adelle-Regular" w:hAnsi="Adelle-Regular" w:cs="Arial"/>
          <w:lang w:val="es-ES"/>
        </w:rPr>
        <w:t xml:space="preserve"> </w:t>
      </w:r>
      <w:r w:rsidRPr="00F80292">
        <w:rPr>
          <w:rFonts w:ascii="Adelle-Regular" w:hAnsi="Adelle-Regular" w:cs="Arial"/>
          <w:lang w:val="es-ES"/>
        </w:rPr>
        <w:t>creación de nuevas soluciones y herramientas para</w:t>
      </w:r>
      <w:r w:rsidR="00C36B9C">
        <w:rPr>
          <w:rFonts w:ascii="Adelle-Regular" w:hAnsi="Adelle-Regular" w:cs="Arial"/>
          <w:lang w:val="es-ES"/>
        </w:rPr>
        <w:t xml:space="preserve"> </w:t>
      </w:r>
      <w:r w:rsidRPr="00F80292">
        <w:rPr>
          <w:rFonts w:ascii="Adelle-Regular" w:hAnsi="Adelle-Regular" w:cs="Arial"/>
          <w:lang w:val="es-ES"/>
        </w:rPr>
        <w:t xml:space="preserve">resolver las necesidades que </w:t>
      </w:r>
      <w:r w:rsidR="00C36B9C">
        <w:rPr>
          <w:rFonts w:ascii="Adelle-Regular" w:hAnsi="Adelle-Regular" w:cs="Arial"/>
          <w:lang w:val="es-ES"/>
        </w:rPr>
        <w:t xml:space="preserve">plantea el mercado. </w:t>
      </w:r>
    </w:p>
    <w:p w14:paraId="239886FD" w14:textId="77777777" w:rsidR="00354696" w:rsidRDefault="00354696" w:rsidP="005806C6">
      <w:pPr>
        <w:jc w:val="both"/>
        <w:rPr>
          <w:rFonts w:ascii="Adelle" w:eastAsia="Times New Roman" w:hAnsi="Adelle" w:cs="Tahoma"/>
          <w:b/>
          <w:color w:val="A69F88"/>
          <w:sz w:val="24"/>
          <w:szCs w:val="48"/>
          <w:lang w:val="es-ES" w:eastAsia="es-ES"/>
        </w:rPr>
      </w:pPr>
    </w:p>
    <w:p w14:paraId="2D7F6DEE" w14:textId="77777777" w:rsidR="00354696" w:rsidRDefault="00354696" w:rsidP="005806C6">
      <w:pPr>
        <w:jc w:val="both"/>
        <w:rPr>
          <w:rFonts w:ascii="Adelle" w:eastAsia="Times New Roman" w:hAnsi="Adelle" w:cs="Tahoma"/>
          <w:b/>
          <w:color w:val="A69F88"/>
          <w:sz w:val="24"/>
          <w:szCs w:val="48"/>
          <w:lang w:val="es-ES" w:eastAsia="es-ES"/>
        </w:rPr>
      </w:pPr>
    </w:p>
    <w:p w14:paraId="0CA90B05" w14:textId="77777777" w:rsidR="00354696" w:rsidRDefault="00354696" w:rsidP="005806C6">
      <w:pPr>
        <w:jc w:val="both"/>
        <w:rPr>
          <w:rFonts w:ascii="Adelle" w:eastAsia="Times New Roman" w:hAnsi="Adelle" w:cs="Tahoma"/>
          <w:b/>
          <w:color w:val="A69F88"/>
          <w:sz w:val="24"/>
          <w:szCs w:val="48"/>
          <w:lang w:val="es-ES" w:eastAsia="es-ES"/>
        </w:rPr>
      </w:pPr>
    </w:p>
    <w:p w14:paraId="5A88B754" w14:textId="289790EC" w:rsidR="0044156B" w:rsidRDefault="005806C6" w:rsidP="005806C6">
      <w:pPr>
        <w:jc w:val="both"/>
        <w:rPr>
          <w:rFonts w:ascii="Adelle" w:eastAsia="Times New Roman" w:hAnsi="Adelle" w:cs="Tahoma"/>
          <w:b/>
          <w:color w:val="A69F88"/>
          <w:sz w:val="24"/>
          <w:szCs w:val="48"/>
          <w:lang w:val="es-ES" w:eastAsia="es-ES"/>
        </w:rPr>
      </w:pPr>
      <w:r>
        <w:rPr>
          <w:rFonts w:ascii="Adelle" w:eastAsia="Times New Roman" w:hAnsi="Adelle" w:cs="Tahoma"/>
          <w:b/>
          <w:color w:val="A69F88"/>
          <w:sz w:val="24"/>
          <w:szCs w:val="48"/>
          <w:lang w:val="es-ES" w:eastAsia="es-ES"/>
        </w:rPr>
        <w:lastRenderedPageBreak/>
        <w:t>*</w:t>
      </w:r>
      <w:r w:rsidR="00354696">
        <w:rPr>
          <w:rFonts w:ascii="Adelle" w:eastAsia="Times New Roman" w:hAnsi="Adelle" w:cs="Tahoma"/>
          <w:b/>
          <w:color w:val="A69F88"/>
          <w:sz w:val="24"/>
          <w:szCs w:val="48"/>
          <w:lang w:val="es-ES" w:eastAsia="es-ES"/>
        </w:rPr>
        <w:t>Globalización</w:t>
      </w:r>
    </w:p>
    <w:p w14:paraId="2FBB8783" w14:textId="70CBEBF0" w:rsidR="00354696" w:rsidRDefault="00354696" w:rsidP="005806C6">
      <w:pPr>
        <w:jc w:val="both"/>
        <w:rPr>
          <w:rFonts w:ascii="Adelle-Regular" w:hAnsi="Adelle-Regular" w:cs="Arial"/>
          <w:lang w:val="es-ES"/>
        </w:rPr>
      </w:pPr>
      <w:r w:rsidRPr="00354696">
        <w:rPr>
          <w:rFonts w:ascii="Adelle-Regular" w:hAnsi="Adelle-Regular" w:cs="Arial"/>
          <w:lang w:val="es-ES"/>
        </w:rPr>
        <w:t xml:space="preserve">Sin duda que el mundo globalizado actual incide en las estrategias de negocio de las agencias. De hecho, tres del listado expuesto tienen presencia internacional </w:t>
      </w:r>
      <w:proofErr w:type="spellStart"/>
      <w:r w:rsidRPr="00354696">
        <w:rPr>
          <w:rFonts w:ascii="Adelle-Regular" w:hAnsi="Adelle-Regular" w:cs="Arial"/>
          <w:lang w:val="es-ES"/>
        </w:rPr>
        <w:t>Burson</w:t>
      </w:r>
      <w:proofErr w:type="spellEnd"/>
      <w:r w:rsidRPr="00354696">
        <w:rPr>
          <w:rFonts w:ascii="Adelle-Regular" w:hAnsi="Adelle-Regular" w:cs="Arial"/>
          <w:lang w:val="es-ES"/>
        </w:rPr>
        <w:t xml:space="preserve"> </w:t>
      </w:r>
      <w:proofErr w:type="spellStart"/>
      <w:r w:rsidRPr="00354696">
        <w:rPr>
          <w:rFonts w:ascii="Adelle-Regular" w:hAnsi="Adelle-Regular" w:cs="Arial"/>
          <w:lang w:val="es-ES"/>
        </w:rPr>
        <w:t>Marsteller</w:t>
      </w:r>
      <w:proofErr w:type="spellEnd"/>
      <w:r>
        <w:rPr>
          <w:rFonts w:ascii="Adelle-Regular" w:hAnsi="Adelle-Regular" w:cs="Arial"/>
          <w:lang w:val="es-ES"/>
        </w:rPr>
        <w:t xml:space="preserve">, </w:t>
      </w:r>
      <w:r w:rsidRPr="00354696">
        <w:rPr>
          <w:rFonts w:ascii="Adelle-Regular" w:hAnsi="Adelle-Regular" w:cs="Arial"/>
          <w:lang w:val="es-ES"/>
        </w:rPr>
        <w:t xml:space="preserve">Hill &amp; </w:t>
      </w:r>
      <w:proofErr w:type="spellStart"/>
      <w:r w:rsidRPr="00354696">
        <w:rPr>
          <w:rFonts w:ascii="Adelle-Regular" w:hAnsi="Adelle-Regular" w:cs="Arial"/>
          <w:lang w:val="es-ES"/>
        </w:rPr>
        <w:t>Knowlton</w:t>
      </w:r>
      <w:proofErr w:type="spellEnd"/>
      <w:r w:rsidRPr="00354696">
        <w:rPr>
          <w:rFonts w:ascii="Adelle-Regular" w:hAnsi="Adelle-Regular" w:cs="Arial"/>
          <w:lang w:val="es-ES"/>
        </w:rPr>
        <w:t xml:space="preserve"> </w:t>
      </w:r>
      <w:proofErr w:type="spellStart"/>
      <w:r w:rsidRPr="00354696">
        <w:rPr>
          <w:rFonts w:ascii="Adelle-Regular" w:hAnsi="Adelle-Regular" w:cs="Arial"/>
          <w:lang w:val="es-ES"/>
        </w:rPr>
        <w:t>Strategies</w:t>
      </w:r>
      <w:proofErr w:type="spellEnd"/>
      <w:r>
        <w:rPr>
          <w:rFonts w:ascii="Adelle-Regular" w:hAnsi="Adelle-Regular" w:cs="Arial"/>
          <w:lang w:val="es-ES"/>
        </w:rPr>
        <w:t xml:space="preserve"> y LLORENTE &amp; CUENCA. Lo que implica que las metodologías y formas de operar de estas multinacionales deban ser estándares </w:t>
      </w:r>
      <w:r w:rsidR="00BE214A">
        <w:rPr>
          <w:rFonts w:ascii="Adelle-Regular" w:hAnsi="Adelle-Regular" w:cs="Arial"/>
          <w:lang w:val="es-ES"/>
        </w:rPr>
        <w:t xml:space="preserve">y adaptarse </w:t>
      </w:r>
      <w:r>
        <w:rPr>
          <w:rFonts w:ascii="Adelle-Regular" w:hAnsi="Adelle-Regular" w:cs="Arial"/>
          <w:lang w:val="es-ES"/>
        </w:rPr>
        <w:t xml:space="preserve">en cada una de las oficinas locales. </w:t>
      </w:r>
    </w:p>
    <w:p w14:paraId="63947A02" w14:textId="51F54347" w:rsidR="00354696" w:rsidRPr="003E129A" w:rsidRDefault="00354696" w:rsidP="005806C6">
      <w:pPr>
        <w:jc w:val="both"/>
        <w:rPr>
          <w:rFonts w:ascii="Adelle-Regular" w:hAnsi="Adelle-Regular" w:cs="Arial"/>
          <w:lang w:val="es-ES"/>
        </w:rPr>
      </w:pPr>
      <w:r>
        <w:rPr>
          <w:rFonts w:ascii="Adelle-Regular" w:hAnsi="Adelle-Regular" w:cs="Arial"/>
          <w:lang w:val="es-ES"/>
        </w:rPr>
        <w:t>Por otro lado, los clientes  que también tienen presencia internacional</w:t>
      </w:r>
      <w:r w:rsidR="00BE214A">
        <w:rPr>
          <w:rFonts w:ascii="Adelle-Regular" w:hAnsi="Adelle-Regular" w:cs="Arial"/>
          <w:lang w:val="es-ES"/>
        </w:rPr>
        <w:t>,</w:t>
      </w:r>
      <w:r>
        <w:rPr>
          <w:rFonts w:ascii="Adelle-Regular" w:hAnsi="Adelle-Regular" w:cs="Arial"/>
          <w:lang w:val="es-ES"/>
        </w:rPr>
        <w:t xml:space="preserve"> buscan un aliado estratégico que sea capaz de proveer el mismo servicio en los distintos países donde opera, para generar sinergias y formas de trabajar similares. </w:t>
      </w:r>
    </w:p>
    <w:p w14:paraId="4922D2C2" w14:textId="77777777" w:rsidR="003E129A" w:rsidRDefault="005806C6" w:rsidP="005806C6">
      <w:pPr>
        <w:jc w:val="both"/>
        <w:rPr>
          <w:rFonts w:ascii="Adelle" w:eastAsia="Times New Roman" w:hAnsi="Adelle" w:cs="Tahoma"/>
          <w:b/>
          <w:color w:val="A69F88"/>
          <w:sz w:val="24"/>
          <w:szCs w:val="48"/>
          <w:lang w:val="es-ES" w:eastAsia="es-ES"/>
        </w:rPr>
      </w:pPr>
      <w:r>
        <w:rPr>
          <w:rFonts w:ascii="Adelle" w:eastAsia="Times New Roman" w:hAnsi="Adelle" w:cs="Tahoma"/>
          <w:b/>
          <w:color w:val="A69F88"/>
          <w:sz w:val="24"/>
          <w:szCs w:val="48"/>
          <w:lang w:val="es-ES" w:eastAsia="es-ES"/>
        </w:rPr>
        <w:t>* Regulación</w:t>
      </w:r>
    </w:p>
    <w:p w14:paraId="49EDF625" w14:textId="6E5E8E21" w:rsidR="0044156B" w:rsidRPr="003E129A" w:rsidRDefault="003E129A" w:rsidP="005806C6">
      <w:pPr>
        <w:jc w:val="both"/>
        <w:rPr>
          <w:rFonts w:ascii="Adelle-Regular" w:hAnsi="Adelle-Regular" w:cs="Arial"/>
          <w:lang w:val="es-ES"/>
        </w:rPr>
      </w:pPr>
      <w:r>
        <w:rPr>
          <w:rFonts w:ascii="Adelle-Regular" w:hAnsi="Adelle-Regular" w:cs="Arial"/>
          <w:lang w:val="es-ES"/>
        </w:rPr>
        <w:t>L</w:t>
      </w:r>
      <w:r w:rsidRPr="003E129A">
        <w:rPr>
          <w:rFonts w:ascii="Adelle-Regular" w:hAnsi="Adelle-Regular" w:cs="Arial"/>
          <w:lang w:val="es-ES"/>
        </w:rPr>
        <w:t>a regulación de los mercado es una</w:t>
      </w:r>
      <w:r w:rsidR="005806C6" w:rsidRPr="003E129A">
        <w:rPr>
          <w:rFonts w:ascii="Adelle-Regular" w:hAnsi="Adelle-Regular" w:cs="Arial"/>
          <w:lang w:val="es-ES"/>
        </w:rPr>
        <w:t xml:space="preserve"> oportunidad </w:t>
      </w:r>
      <w:r w:rsidRPr="003E129A">
        <w:rPr>
          <w:rFonts w:ascii="Adelle-Regular" w:hAnsi="Adelle-Regular" w:cs="Arial"/>
          <w:lang w:val="es-ES"/>
        </w:rPr>
        <w:t xml:space="preserve">para las agencias y consultoras desde el punto de vista de la generación de nuevos negocios. </w:t>
      </w:r>
      <w:r>
        <w:rPr>
          <w:rFonts w:ascii="Adelle-Regular" w:hAnsi="Adelle-Regular" w:cs="Arial"/>
          <w:lang w:val="es-ES"/>
        </w:rPr>
        <w:t xml:space="preserve">Particularmente la regulación de ciertas industrias como la farmacéutica, energética, telecomunicaciones, entre otras, genera que las comunicaciones de dichos </w:t>
      </w:r>
      <w:r w:rsidR="00665131">
        <w:rPr>
          <w:rFonts w:ascii="Adelle-Regular" w:hAnsi="Adelle-Regular" w:cs="Arial"/>
          <w:lang w:val="es-ES"/>
        </w:rPr>
        <w:t>sectores también sean más o men</w:t>
      </w:r>
      <w:r>
        <w:rPr>
          <w:rFonts w:ascii="Adelle-Regular" w:hAnsi="Adelle-Regular" w:cs="Arial"/>
          <w:lang w:val="es-ES"/>
        </w:rPr>
        <w:t>o</w:t>
      </w:r>
      <w:r w:rsidR="00665131">
        <w:rPr>
          <w:rFonts w:ascii="Adelle-Regular" w:hAnsi="Adelle-Regular" w:cs="Arial"/>
          <w:lang w:val="es-ES"/>
        </w:rPr>
        <w:t>s</w:t>
      </w:r>
      <w:r>
        <w:rPr>
          <w:rFonts w:ascii="Adelle-Regular" w:hAnsi="Adelle-Regular" w:cs="Arial"/>
          <w:lang w:val="es-ES"/>
        </w:rPr>
        <w:t xml:space="preserve"> reguladas y que deban cumplir con </w:t>
      </w:r>
      <w:r w:rsidR="009765BC">
        <w:rPr>
          <w:rFonts w:ascii="Adelle-Regular" w:hAnsi="Adelle-Regular" w:cs="Arial"/>
          <w:lang w:val="es-ES"/>
        </w:rPr>
        <w:t xml:space="preserve">ciertos protocolos y estándares. </w:t>
      </w:r>
      <w:r w:rsidR="006324D8">
        <w:rPr>
          <w:rFonts w:ascii="Adelle-Regular" w:hAnsi="Adelle-Regular" w:cs="Arial"/>
          <w:lang w:val="es-ES"/>
        </w:rPr>
        <w:t>Lo que ocasiona que este tipo de clientes necesite una agencia o consult</w:t>
      </w:r>
      <w:r w:rsidR="008966F7">
        <w:rPr>
          <w:rFonts w:ascii="Adelle-Regular" w:hAnsi="Adelle-Regular" w:cs="Arial"/>
          <w:lang w:val="es-ES"/>
        </w:rPr>
        <w:t>or</w:t>
      </w:r>
      <w:r w:rsidR="006324D8">
        <w:rPr>
          <w:rFonts w:ascii="Adelle-Regular" w:hAnsi="Adelle-Regular" w:cs="Arial"/>
          <w:lang w:val="es-ES"/>
        </w:rPr>
        <w:t xml:space="preserve">a que los ayude en sus comunicaciones corporativas. </w:t>
      </w:r>
    </w:p>
    <w:p w14:paraId="2FF5AC77" w14:textId="77777777" w:rsidR="0044156B" w:rsidRDefault="0044156B" w:rsidP="00BA02DD">
      <w:pPr>
        <w:jc w:val="both"/>
        <w:rPr>
          <w:rFonts w:ascii="Arial" w:hAnsi="Arial" w:cs="Arial"/>
          <w:lang w:val="es-ES"/>
        </w:rPr>
      </w:pPr>
    </w:p>
    <w:sectPr w:rsidR="0044156B" w:rsidSect="0007426A">
      <w:headerReference w:type="default" r:id="rId9"/>
      <w:footerReference w:type="default" r:id="rId10"/>
      <w:pgSz w:w="11906" w:h="16838"/>
      <w:pgMar w:top="2127" w:right="849" w:bottom="1134" w:left="1701" w:header="708" w:footer="375"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643BFE" w14:textId="77777777" w:rsidR="006324D8" w:rsidRDefault="006324D8" w:rsidP="00A77705">
      <w:pPr>
        <w:spacing w:after="0" w:line="240" w:lineRule="auto"/>
      </w:pPr>
      <w:r>
        <w:separator/>
      </w:r>
    </w:p>
  </w:endnote>
  <w:endnote w:type="continuationSeparator" w:id="0">
    <w:p w14:paraId="0A8C7A3A" w14:textId="77777777" w:rsidR="006324D8" w:rsidRDefault="006324D8" w:rsidP="00A77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delle">
    <w:altName w:val="Adelle-Italic"/>
    <w:charset w:val="00"/>
    <w:family w:val="auto"/>
    <w:pitch w:val="variable"/>
    <w:sig w:usb0="00000001" w:usb1="5000205B" w:usb2="00000000" w:usb3="00000000" w:csb0="00000093" w:csb1="00000000"/>
  </w:font>
  <w:font w:name="Adelle-Regular">
    <w:panose1 w:val="02000503060000020004"/>
    <w:charset w:val="00"/>
    <w:family w:val="auto"/>
    <w:pitch w:val="variable"/>
    <w:sig w:usb0="80000087" w:usb1="0000004B" w:usb2="00000000" w:usb3="00000000" w:csb0="00000083"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87877" w14:textId="77777777" w:rsidR="006324D8" w:rsidRDefault="006324D8" w:rsidP="00DF568E">
    <w:pPr>
      <w:pStyle w:val="Encabezado"/>
      <w:ind w:left="7080"/>
    </w:pPr>
  </w:p>
  <w:p w14:paraId="1FD238FC" w14:textId="77777777" w:rsidR="006324D8" w:rsidRDefault="006324D8" w:rsidP="00AD3280">
    <w:pPr>
      <w:tabs>
        <w:tab w:val="left" w:pos="5526"/>
      </w:tabs>
    </w:pPr>
    <w:r>
      <w:rPr>
        <w:noProof/>
        <w:lang w:val="es-ES" w:eastAsia="es-ES"/>
      </w:rPr>
      <w:drawing>
        <wp:anchor distT="0" distB="0" distL="114300" distR="114300" simplePos="0" relativeHeight="251679232" behindDoc="1" locked="0" layoutInCell="1" allowOverlap="1" wp14:anchorId="5E53A14D" wp14:editId="495FF0EC">
          <wp:simplePos x="0" y="0"/>
          <wp:positionH relativeFrom="margin">
            <wp:posOffset>-402480</wp:posOffset>
          </wp:positionH>
          <wp:positionV relativeFrom="paragraph">
            <wp:posOffset>282934</wp:posOffset>
          </wp:positionV>
          <wp:extent cx="6849373" cy="437515"/>
          <wp:effectExtent l="0" t="0" r="8890" b="635"/>
          <wp:wrapNone/>
          <wp:docPr id="269" name="Imagen 269"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9373" cy="437515"/>
                  </a:xfrm>
                  <a:prstGeom prst="rect">
                    <a:avLst/>
                  </a:prstGeom>
                  <a:noFill/>
                  <a:ln>
                    <a:noFill/>
                  </a:ln>
                </pic:spPr>
              </pic:pic>
            </a:graphicData>
          </a:graphic>
        </wp:anchor>
      </w:drawing>
    </w:r>
    <w:r>
      <w:tab/>
    </w:r>
  </w:p>
  <w:p w14:paraId="5EE0E786" w14:textId="77777777" w:rsidR="006324D8" w:rsidRDefault="006324D8" w:rsidP="00DF568E">
    <w:pPr>
      <w:pStyle w:val="Piedepgina"/>
    </w:pPr>
  </w:p>
  <w:p w14:paraId="751EE08F" w14:textId="77777777" w:rsidR="006324D8" w:rsidRDefault="006324D8" w:rsidP="00DF568E">
    <w:pPr>
      <w:pStyle w:val="Piedepgina"/>
    </w:pPr>
    <w:r>
      <w:fldChar w:fldCharType="begin"/>
    </w:r>
    <w:r>
      <w:instrText>PAGE   \* MERGEFORMAT</w:instrText>
    </w:r>
    <w:r>
      <w:fldChar w:fldCharType="separate"/>
    </w:r>
    <w:r w:rsidR="009C55A2">
      <w:rPr>
        <w:noProof/>
      </w:rPr>
      <w:t>7</w:t>
    </w:r>
    <w:r>
      <w:rPr>
        <w:noProof/>
      </w:rPr>
      <w:fldChar w:fldCharType="end"/>
    </w:r>
  </w:p>
  <w:p w14:paraId="3C99C8D5" w14:textId="77777777" w:rsidR="006324D8" w:rsidRDefault="006324D8">
    <w:pPr>
      <w:pStyle w:val="Piedepgina"/>
    </w:pPr>
    <w:r>
      <w:rPr>
        <w:noProof/>
        <w:lang w:val="es-ES" w:eastAsia="es-ES"/>
      </w:rPr>
      <w:drawing>
        <wp:anchor distT="0" distB="0" distL="114300" distR="114300" simplePos="0" relativeHeight="251671040" behindDoc="1" locked="0" layoutInCell="1" allowOverlap="1" wp14:anchorId="00AA616F" wp14:editId="23688EAE">
          <wp:simplePos x="0" y="0"/>
          <wp:positionH relativeFrom="column">
            <wp:posOffset>472440</wp:posOffset>
          </wp:positionH>
          <wp:positionV relativeFrom="paragraph">
            <wp:posOffset>9988550</wp:posOffset>
          </wp:positionV>
          <wp:extent cx="6903085" cy="437515"/>
          <wp:effectExtent l="0" t="0" r="0" b="635"/>
          <wp:wrapNone/>
          <wp:docPr id="270" name="Imagen 270"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7968" behindDoc="1" locked="0" layoutInCell="1" allowOverlap="1" wp14:anchorId="7D367B41" wp14:editId="2E237459">
          <wp:simplePos x="0" y="0"/>
          <wp:positionH relativeFrom="column">
            <wp:posOffset>472440</wp:posOffset>
          </wp:positionH>
          <wp:positionV relativeFrom="paragraph">
            <wp:posOffset>9988550</wp:posOffset>
          </wp:positionV>
          <wp:extent cx="6903085" cy="437515"/>
          <wp:effectExtent l="0" t="0" r="0" b="635"/>
          <wp:wrapNone/>
          <wp:docPr id="271" name="Imagen 271"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4896" behindDoc="1" locked="0" layoutInCell="1" allowOverlap="1" wp14:anchorId="213342A4" wp14:editId="46904BEB">
          <wp:simplePos x="0" y="0"/>
          <wp:positionH relativeFrom="column">
            <wp:posOffset>472440</wp:posOffset>
          </wp:positionH>
          <wp:positionV relativeFrom="paragraph">
            <wp:posOffset>9988550</wp:posOffset>
          </wp:positionV>
          <wp:extent cx="6903085" cy="437515"/>
          <wp:effectExtent l="0" t="0" r="0" b="635"/>
          <wp:wrapNone/>
          <wp:docPr id="272" name="Imagen 272"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61824" behindDoc="1" locked="0" layoutInCell="1" allowOverlap="1" wp14:anchorId="28BD5502" wp14:editId="0272F104">
          <wp:simplePos x="0" y="0"/>
          <wp:positionH relativeFrom="column">
            <wp:posOffset>472440</wp:posOffset>
          </wp:positionH>
          <wp:positionV relativeFrom="paragraph">
            <wp:posOffset>9988550</wp:posOffset>
          </wp:positionV>
          <wp:extent cx="6903085" cy="437515"/>
          <wp:effectExtent l="0" t="0" r="0" b="635"/>
          <wp:wrapNone/>
          <wp:docPr id="273" name="Imagen 273"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r>
      <w:rPr>
        <w:noProof/>
        <w:lang w:val="es-ES" w:eastAsia="es-ES"/>
      </w:rPr>
      <w:drawing>
        <wp:anchor distT="0" distB="0" distL="114300" distR="114300" simplePos="0" relativeHeight="251658752" behindDoc="1" locked="0" layoutInCell="1" allowOverlap="1" wp14:anchorId="0E94DE47" wp14:editId="002009A3">
          <wp:simplePos x="0" y="0"/>
          <wp:positionH relativeFrom="column">
            <wp:posOffset>472440</wp:posOffset>
          </wp:positionH>
          <wp:positionV relativeFrom="paragraph">
            <wp:posOffset>9988550</wp:posOffset>
          </wp:positionV>
          <wp:extent cx="6903085" cy="437515"/>
          <wp:effectExtent l="0" t="0" r="0" b="635"/>
          <wp:wrapNone/>
          <wp:docPr id="274" name="Imagen 274" descr="Banda_Vert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descr="Banda_Vertic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3085" cy="437515"/>
                  </a:xfrm>
                  <a:prstGeom prst="rect">
                    <a:avLst/>
                  </a:prstGeom>
                  <a:noFill/>
                  <a:ln>
                    <a:noFill/>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8AC169" w14:textId="77777777" w:rsidR="006324D8" w:rsidRDefault="006324D8" w:rsidP="00A77705">
      <w:pPr>
        <w:spacing w:after="0" w:line="240" w:lineRule="auto"/>
      </w:pPr>
      <w:r>
        <w:separator/>
      </w:r>
    </w:p>
  </w:footnote>
  <w:footnote w:type="continuationSeparator" w:id="0">
    <w:p w14:paraId="18552867" w14:textId="77777777" w:rsidR="006324D8" w:rsidRDefault="006324D8" w:rsidP="00A77705">
      <w:pPr>
        <w:spacing w:after="0" w:line="240" w:lineRule="auto"/>
      </w:pPr>
      <w:r>
        <w:continuationSeparator/>
      </w:r>
    </w:p>
  </w:footnote>
  <w:footnote w:id="1">
    <w:p w14:paraId="0B80C181" w14:textId="4F994484" w:rsidR="006324D8" w:rsidRPr="00D46113" w:rsidRDefault="006324D8">
      <w:pPr>
        <w:pStyle w:val="Textonotapie"/>
        <w:rPr>
          <w:rFonts w:ascii="Adelle-Regular" w:hAnsi="Adelle-Regular"/>
        </w:rPr>
      </w:pPr>
      <w:r w:rsidRPr="00D46113">
        <w:rPr>
          <w:rStyle w:val="Refdenotaalpie"/>
          <w:rFonts w:ascii="Adelle-Regular" w:hAnsi="Adelle-Regular"/>
          <w:sz w:val="18"/>
        </w:rPr>
        <w:footnoteRef/>
      </w:r>
      <w:r w:rsidRPr="00D46113">
        <w:rPr>
          <w:rFonts w:ascii="Adelle-Regular" w:hAnsi="Adelle-Regular"/>
          <w:sz w:val="18"/>
        </w:rPr>
        <w:t xml:space="preserve"> </w:t>
      </w:r>
      <w:hyperlink r:id="rId1" w:history="1">
        <w:r w:rsidRPr="001345A8">
          <w:rPr>
            <w:rStyle w:val="Hipervnculo"/>
            <w:rFonts w:ascii="Adelle-Regular" w:hAnsi="Adelle-Regular"/>
            <w:sz w:val="18"/>
          </w:rPr>
          <w:t>http://www.mqltv.com/estas-son-las-6-empresas-de-lobby-mas-influyentes-de-chile-la-5-te-dejara-intrigado/</w:t>
        </w:r>
      </w:hyperlink>
      <w:r>
        <w:rPr>
          <w:rFonts w:ascii="Adelle-Regular" w:hAnsi="Adelle-Regular"/>
          <w:sz w:val="18"/>
        </w:rPr>
        <w:t xml:space="preserve"> </w:t>
      </w:r>
    </w:p>
  </w:footnote>
  <w:footnote w:id="2">
    <w:p w14:paraId="1063E5D6" w14:textId="1E0934C0" w:rsidR="006324D8" w:rsidRDefault="006324D8">
      <w:pPr>
        <w:pStyle w:val="Textonotapie"/>
      </w:pPr>
      <w:r w:rsidRPr="008A38E9">
        <w:rPr>
          <w:rFonts w:ascii="Adelle-Regular" w:hAnsi="Adelle-Regular"/>
          <w:sz w:val="18"/>
        </w:rPr>
        <w:footnoteRef/>
      </w:r>
      <w:r w:rsidRPr="008A38E9">
        <w:rPr>
          <w:rFonts w:ascii="Adelle-Regular" w:hAnsi="Adelle-Regular"/>
          <w:sz w:val="18"/>
        </w:rPr>
        <w:t xml:space="preserve"> </w:t>
      </w:r>
      <w:hyperlink r:id="rId2" w:history="1">
        <w:r w:rsidRPr="001345A8">
          <w:rPr>
            <w:rStyle w:val="Hipervnculo"/>
            <w:rFonts w:ascii="Adelle-Regular" w:hAnsi="Adelle-Regular"/>
            <w:sz w:val="18"/>
          </w:rPr>
          <w:t>http://comsulting.cl/</w:t>
        </w:r>
      </w:hyperlink>
      <w:r>
        <w:rPr>
          <w:rFonts w:ascii="Adelle-Regular" w:hAnsi="Adelle-Regular"/>
          <w:sz w:val="18"/>
        </w:rPr>
        <w:t xml:space="preserve"> </w:t>
      </w:r>
    </w:p>
  </w:footnote>
  <w:footnote w:id="3">
    <w:p w14:paraId="2D16E613" w14:textId="0F2A78EC" w:rsidR="006324D8" w:rsidRDefault="006324D8">
      <w:pPr>
        <w:pStyle w:val="Textonotapie"/>
      </w:pPr>
      <w:r>
        <w:rPr>
          <w:rStyle w:val="Refdenotaalpie"/>
        </w:rPr>
        <w:footnoteRef/>
      </w:r>
      <w:r>
        <w:t xml:space="preserve"> </w:t>
      </w:r>
      <w:hyperlink r:id="rId3" w:history="1">
        <w:r w:rsidRPr="00071414">
          <w:rPr>
            <w:rStyle w:val="Hipervnculo"/>
            <w:rFonts w:ascii="Adelle-Regular" w:hAnsi="Adelle-Regular"/>
            <w:sz w:val="18"/>
          </w:rPr>
          <w:t>http://www.dosalasagencies.cl/</w:t>
        </w:r>
      </w:hyperlink>
      <w:r>
        <w:rPr>
          <w:rFonts w:ascii="Adelle-Regular" w:hAnsi="Adelle-Regular"/>
          <w:sz w:val="18"/>
        </w:rPr>
        <w:t xml:space="preserve"> /</w:t>
      </w:r>
      <w:r w:rsidRPr="00071414">
        <w:rPr>
          <w:rFonts w:ascii="Adelle-Regular" w:hAnsi="Adelle-Regular"/>
          <w:sz w:val="18"/>
        </w:rPr>
        <w:t xml:space="preserve"> </w:t>
      </w:r>
      <w:hyperlink r:id="rId4" w:history="1">
        <w:r w:rsidRPr="00071414">
          <w:rPr>
            <w:rStyle w:val="Hipervnculo"/>
            <w:rFonts w:ascii="Adelle-Regular" w:hAnsi="Adelle-Regular"/>
            <w:sz w:val="18"/>
          </w:rPr>
          <w:t>http://www.altacomunicacion.cl/</w:t>
        </w:r>
      </w:hyperlink>
      <w:r w:rsidRPr="00071414">
        <w:rPr>
          <w:sz w:val="18"/>
        </w:rPr>
        <w:t xml:space="preserve"> </w:t>
      </w:r>
    </w:p>
  </w:footnote>
  <w:footnote w:id="4">
    <w:p w14:paraId="6113BE7C" w14:textId="488283E8" w:rsidR="006324D8" w:rsidRDefault="006324D8">
      <w:pPr>
        <w:pStyle w:val="Textonotapie"/>
      </w:pPr>
      <w:r>
        <w:rPr>
          <w:rStyle w:val="Refdenotaalpie"/>
        </w:rPr>
        <w:footnoteRef/>
      </w:r>
      <w:r>
        <w:t xml:space="preserve"> </w:t>
      </w:r>
      <w:hyperlink r:id="rId5" w:history="1">
        <w:r w:rsidRPr="003B20A8">
          <w:rPr>
            <w:rStyle w:val="Hipervnculo"/>
            <w:rFonts w:ascii="Adelle-Regular" w:hAnsi="Adelle-Regular"/>
            <w:sz w:val="18"/>
          </w:rPr>
          <w:t>https://www.litoralpress.cl/sitio/index.html</w:t>
        </w:r>
        <w:r w:rsidRPr="003B20A8">
          <w:rPr>
            <w:rStyle w:val="Hipervnculo"/>
            <w:rFonts w:ascii="Adelle-Regular" w:hAnsi="Adelle-Regular"/>
            <w:sz w:val="18"/>
          </w:rPr>
          <w:t xml:space="preserve"> /</w:t>
        </w:r>
      </w:hyperlink>
      <w:r w:rsidRPr="003B20A8">
        <w:rPr>
          <w:rFonts w:ascii="Adelle-Regular" w:hAnsi="Adelle-Regular"/>
          <w:sz w:val="18"/>
        </w:rPr>
        <w:t xml:space="preserve"> </w:t>
      </w:r>
      <w:hyperlink r:id="rId6" w:history="1">
        <w:r w:rsidRPr="003B20A8">
          <w:rPr>
            <w:rStyle w:val="Hipervnculo"/>
            <w:rFonts w:ascii="Adelle-Regular" w:hAnsi="Adelle-Regular"/>
            <w:sz w:val="18"/>
          </w:rPr>
          <w:t>https://www.nexnews.cl/</w:t>
        </w:r>
      </w:hyperlink>
      <w:r w:rsidRPr="003B20A8">
        <w:rPr>
          <w:sz w:val="18"/>
        </w:rPr>
        <w:t xml:space="preserve"> </w:t>
      </w:r>
    </w:p>
  </w:footnote>
  <w:footnote w:id="5">
    <w:p w14:paraId="5E546B9A" w14:textId="28037384" w:rsidR="006324D8" w:rsidRDefault="006324D8">
      <w:pPr>
        <w:pStyle w:val="Textonotapie"/>
      </w:pPr>
      <w:r>
        <w:rPr>
          <w:rStyle w:val="Refdenotaalpie"/>
        </w:rPr>
        <w:footnoteRef/>
      </w:r>
      <w:r>
        <w:t xml:space="preserve"> </w:t>
      </w:r>
      <w:hyperlink r:id="rId7" w:history="1">
        <w:r w:rsidRPr="001345A8">
          <w:rPr>
            <w:rStyle w:val="Hipervnculo"/>
            <w:rFonts w:ascii="Adelle-Regular" w:hAnsi="Adelle-Regular"/>
            <w:sz w:val="18"/>
          </w:rPr>
          <w:t>https://www.desarrollando-ideas.com/2015/12/tendencias-de-consumer-engagement-para-2016/</w:t>
        </w:r>
      </w:hyperlink>
      <w:r>
        <w:rPr>
          <w:rFonts w:ascii="Adelle-Regular" w:hAnsi="Adelle-Regular"/>
          <w:sz w:val="18"/>
        </w:rPr>
        <w:t xml:space="preserve"> </w:t>
      </w:r>
    </w:p>
  </w:footnote>
  <w:footnote w:id="6">
    <w:p w14:paraId="2E1BE9E9" w14:textId="2ACA94FC" w:rsidR="006324D8" w:rsidRDefault="006324D8">
      <w:pPr>
        <w:pStyle w:val="Textonotapie"/>
      </w:pPr>
      <w:r>
        <w:rPr>
          <w:rStyle w:val="Refdenotaalpie"/>
        </w:rPr>
        <w:footnoteRef/>
      </w:r>
      <w:r>
        <w:t xml:space="preserve"> </w:t>
      </w:r>
      <w:hyperlink r:id="rId8" w:history="1">
        <w:r w:rsidRPr="001345A8">
          <w:rPr>
            <w:rStyle w:val="Hipervnculo"/>
            <w:rFonts w:ascii="Adelle-Regular" w:hAnsi="Adelle-Regular"/>
            <w:sz w:val="18"/>
            <w:szCs w:val="18"/>
          </w:rPr>
          <w:t>https://madridnyc.es/que-es-el-b2b-ejemplos/</w:t>
        </w:r>
      </w:hyperlink>
      <w:r>
        <w:rPr>
          <w:rFonts w:ascii="Adelle-Regular" w:hAnsi="Adelle-Regular"/>
          <w:sz w:val="18"/>
          <w:szCs w:val="18"/>
        </w:rP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033735" w14:textId="77777777" w:rsidR="006324D8" w:rsidRDefault="006324D8" w:rsidP="00895C91">
    <w:pPr>
      <w:pStyle w:val="Encabezado"/>
      <w:tabs>
        <w:tab w:val="clear" w:pos="4252"/>
        <w:tab w:val="clear" w:pos="8504"/>
        <w:tab w:val="left" w:pos="7075"/>
      </w:tabs>
    </w:pPr>
    <w:r w:rsidRPr="00895C91">
      <w:rPr>
        <w:noProof/>
        <w:lang w:val="es-ES" w:eastAsia="es-ES"/>
      </w:rPr>
      <w:drawing>
        <wp:anchor distT="0" distB="0" distL="114300" distR="114300" simplePos="0" relativeHeight="251657216" behindDoc="1" locked="0" layoutInCell="1" allowOverlap="1" wp14:anchorId="02377C1F" wp14:editId="25A15228">
          <wp:simplePos x="0" y="0"/>
          <wp:positionH relativeFrom="column">
            <wp:posOffset>3833357</wp:posOffset>
          </wp:positionH>
          <wp:positionV relativeFrom="paragraph">
            <wp:posOffset>11126</wp:posOffset>
          </wp:positionV>
          <wp:extent cx="2107096" cy="216896"/>
          <wp:effectExtent l="0" t="0" r="0" b="0"/>
          <wp:wrapNone/>
          <wp:docPr id="1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07096" cy="216896"/>
                  </a:xfrm>
                  <a:prstGeom prst="rect">
                    <a:avLst/>
                  </a:prstGeom>
                </pic:spPr>
              </pic:pic>
            </a:graphicData>
          </a:graphic>
          <wp14:sizeRelH relativeFrom="margin">
            <wp14:pctWidth>0</wp14:pctWidth>
          </wp14:sizeRelH>
          <wp14:sizeRelV relativeFrom="margin">
            <wp14:pctHeight>0</wp14:pctHeight>
          </wp14:sizeRelV>
        </wp:anchor>
      </w:drawing>
    </w:r>
    <w:r w:rsidRPr="00895C91">
      <w:rPr>
        <w:noProof/>
        <w:lang w:val="es-ES" w:eastAsia="es-ES"/>
      </w:rPr>
      <w:drawing>
        <wp:inline distT="0" distB="0" distL="0" distR="0" wp14:anchorId="38D99868" wp14:editId="0EB8B064">
          <wp:extent cx="1905000" cy="334710"/>
          <wp:effectExtent l="0" t="0" r="0" b="8255"/>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a:blip r:embed="rId2"/>
                  <a:stretch>
                    <a:fillRect/>
                  </a:stretch>
                </pic:blipFill>
                <pic:spPr>
                  <a:xfrm>
                    <a:off x="0" y="0"/>
                    <a:ext cx="1905000" cy="334710"/>
                  </a:xfrm>
                  <a:prstGeom prst="rect">
                    <a:avLst/>
                  </a:prstGeom>
                </pic:spPr>
              </pic:pic>
            </a:graphicData>
          </a:graphic>
        </wp:inline>
      </w:drawing>
    </w:r>
    <w: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D0DC9"/>
    <w:multiLevelType w:val="hybridMultilevel"/>
    <w:tmpl w:val="2A763A3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E6023E4"/>
    <w:multiLevelType w:val="hybridMultilevel"/>
    <w:tmpl w:val="4FDAD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3C25421"/>
    <w:multiLevelType w:val="hybridMultilevel"/>
    <w:tmpl w:val="64FA5C5C"/>
    <w:lvl w:ilvl="0" w:tplc="19EA7A26">
      <w:start w:val="2"/>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4277564"/>
    <w:multiLevelType w:val="hybridMultilevel"/>
    <w:tmpl w:val="9F4CA2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E895415"/>
    <w:multiLevelType w:val="hybridMultilevel"/>
    <w:tmpl w:val="C08C3B9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7EB38BD"/>
    <w:multiLevelType w:val="hybridMultilevel"/>
    <w:tmpl w:val="C0EA68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8D4232C"/>
    <w:multiLevelType w:val="hybridMultilevel"/>
    <w:tmpl w:val="29261A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nsid w:val="4AD63E9D"/>
    <w:multiLevelType w:val="hybridMultilevel"/>
    <w:tmpl w:val="935001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512F48B1"/>
    <w:multiLevelType w:val="hybridMultilevel"/>
    <w:tmpl w:val="3154DCC4"/>
    <w:lvl w:ilvl="0" w:tplc="036A5578">
      <w:start w:val="1"/>
      <w:numFmt w:val="decimal"/>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53F190F"/>
    <w:multiLevelType w:val="hybridMultilevel"/>
    <w:tmpl w:val="374A8242"/>
    <w:lvl w:ilvl="0" w:tplc="040A0001">
      <w:start w:val="1"/>
      <w:numFmt w:val="bullet"/>
      <w:lvlText w:val=""/>
      <w:lvlJc w:val="left"/>
      <w:pPr>
        <w:ind w:left="780" w:hanging="360"/>
      </w:pPr>
      <w:rPr>
        <w:rFonts w:ascii="Symbol" w:hAnsi="Symbol" w:hint="default"/>
      </w:rPr>
    </w:lvl>
    <w:lvl w:ilvl="1" w:tplc="040A0003" w:tentative="1">
      <w:start w:val="1"/>
      <w:numFmt w:val="bullet"/>
      <w:lvlText w:val="o"/>
      <w:lvlJc w:val="left"/>
      <w:pPr>
        <w:ind w:left="1500" w:hanging="360"/>
      </w:pPr>
      <w:rPr>
        <w:rFonts w:ascii="Courier New" w:hAnsi="Courier New" w:hint="default"/>
      </w:rPr>
    </w:lvl>
    <w:lvl w:ilvl="2" w:tplc="040A0005" w:tentative="1">
      <w:start w:val="1"/>
      <w:numFmt w:val="bullet"/>
      <w:lvlText w:val=""/>
      <w:lvlJc w:val="left"/>
      <w:pPr>
        <w:ind w:left="2220" w:hanging="360"/>
      </w:pPr>
      <w:rPr>
        <w:rFonts w:ascii="Wingdings" w:hAnsi="Wingdings" w:hint="default"/>
      </w:rPr>
    </w:lvl>
    <w:lvl w:ilvl="3" w:tplc="040A0001" w:tentative="1">
      <w:start w:val="1"/>
      <w:numFmt w:val="bullet"/>
      <w:lvlText w:val=""/>
      <w:lvlJc w:val="left"/>
      <w:pPr>
        <w:ind w:left="2940" w:hanging="360"/>
      </w:pPr>
      <w:rPr>
        <w:rFonts w:ascii="Symbol" w:hAnsi="Symbol" w:hint="default"/>
      </w:rPr>
    </w:lvl>
    <w:lvl w:ilvl="4" w:tplc="040A0003" w:tentative="1">
      <w:start w:val="1"/>
      <w:numFmt w:val="bullet"/>
      <w:lvlText w:val="o"/>
      <w:lvlJc w:val="left"/>
      <w:pPr>
        <w:ind w:left="3660" w:hanging="360"/>
      </w:pPr>
      <w:rPr>
        <w:rFonts w:ascii="Courier New" w:hAnsi="Courier New" w:hint="default"/>
      </w:rPr>
    </w:lvl>
    <w:lvl w:ilvl="5" w:tplc="040A0005" w:tentative="1">
      <w:start w:val="1"/>
      <w:numFmt w:val="bullet"/>
      <w:lvlText w:val=""/>
      <w:lvlJc w:val="left"/>
      <w:pPr>
        <w:ind w:left="4380" w:hanging="360"/>
      </w:pPr>
      <w:rPr>
        <w:rFonts w:ascii="Wingdings" w:hAnsi="Wingdings" w:hint="default"/>
      </w:rPr>
    </w:lvl>
    <w:lvl w:ilvl="6" w:tplc="040A0001" w:tentative="1">
      <w:start w:val="1"/>
      <w:numFmt w:val="bullet"/>
      <w:lvlText w:val=""/>
      <w:lvlJc w:val="left"/>
      <w:pPr>
        <w:ind w:left="5100" w:hanging="360"/>
      </w:pPr>
      <w:rPr>
        <w:rFonts w:ascii="Symbol" w:hAnsi="Symbol" w:hint="default"/>
      </w:rPr>
    </w:lvl>
    <w:lvl w:ilvl="7" w:tplc="040A0003" w:tentative="1">
      <w:start w:val="1"/>
      <w:numFmt w:val="bullet"/>
      <w:lvlText w:val="o"/>
      <w:lvlJc w:val="left"/>
      <w:pPr>
        <w:ind w:left="5820" w:hanging="360"/>
      </w:pPr>
      <w:rPr>
        <w:rFonts w:ascii="Courier New" w:hAnsi="Courier New" w:hint="default"/>
      </w:rPr>
    </w:lvl>
    <w:lvl w:ilvl="8" w:tplc="040A0005" w:tentative="1">
      <w:start w:val="1"/>
      <w:numFmt w:val="bullet"/>
      <w:lvlText w:val=""/>
      <w:lvlJc w:val="left"/>
      <w:pPr>
        <w:ind w:left="6540" w:hanging="360"/>
      </w:pPr>
      <w:rPr>
        <w:rFonts w:ascii="Wingdings" w:hAnsi="Wingdings" w:hint="default"/>
      </w:rPr>
    </w:lvl>
  </w:abstractNum>
  <w:abstractNum w:abstractNumId="10">
    <w:nsid w:val="57FB02E4"/>
    <w:multiLevelType w:val="hybridMultilevel"/>
    <w:tmpl w:val="404E4E2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0FA64C3"/>
    <w:multiLevelType w:val="hybridMultilevel"/>
    <w:tmpl w:val="C7F233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nsid w:val="72917834"/>
    <w:multiLevelType w:val="hybridMultilevel"/>
    <w:tmpl w:val="7CB0D3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7A8108B7"/>
    <w:multiLevelType w:val="hybridMultilevel"/>
    <w:tmpl w:val="FAFEAD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
  </w:num>
  <w:num w:numId="4">
    <w:abstractNumId w:val="13"/>
  </w:num>
  <w:num w:numId="5">
    <w:abstractNumId w:val="8"/>
  </w:num>
  <w:num w:numId="6">
    <w:abstractNumId w:val="5"/>
  </w:num>
  <w:num w:numId="7">
    <w:abstractNumId w:val="12"/>
  </w:num>
  <w:num w:numId="8">
    <w:abstractNumId w:val="6"/>
  </w:num>
  <w:num w:numId="9">
    <w:abstractNumId w:val="9"/>
  </w:num>
  <w:num w:numId="10">
    <w:abstractNumId w:val="3"/>
  </w:num>
  <w:num w:numId="11">
    <w:abstractNumId w:val="10"/>
  </w:num>
  <w:num w:numId="12">
    <w:abstractNumId w:val="4"/>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705"/>
    <w:rsid w:val="00001D01"/>
    <w:rsid w:val="0001485D"/>
    <w:rsid w:val="0002128B"/>
    <w:rsid w:val="00027EC3"/>
    <w:rsid w:val="00057A4D"/>
    <w:rsid w:val="00071414"/>
    <w:rsid w:val="0007426A"/>
    <w:rsid w:val="000F1A51"/>
    <w:rsid w:val="001526E5"/>
    <w:rsid w:val="00161292"/>
    <w:rsid w:val="0017151D"/>
    <w:rsid w:val="00177E40"/>
    <w:rsid w:val="00180A5A"/>
    <w:rsid w:val="00192241"/>
    <w:rsid w:val="001930F9"/>
    <w:rsid w:val="001B63DB"/>
    <w:rsid w:val="001C1E4F"/>
    <w:rsid w:val="001D7F01"/>
    <w:rsid w:val="00212B24"/>
    <w:rsid w:val="00214EDC"/>
    <w:rsid w:val="00233B53"/>
    <w:rsid w:val="00241AD4"/>
    <w:rsid w:val="00256E28"/>
    <w:rsid w:val="00293CF3"/>
    <w:rsid w:val="002A6A5D"/>
    <w:rsid w:val="002B4030"/>
    <w:rsid w:val="002D0F2D"/>
    <w:rsid w:val="002D4E73"/>
    <w:rsid w:val="003127F1"/>
    <w:rsid w:val="003342C1"/>
    <w:rsid w:val="00345B8A"/>
    <w:rsid w:val="003461DC"/>
    <w:rsid w:val="00354696"/>
    <w:rsid w:val="00394BAC"/>
    <w:rsid w:val="003A0F6A"/>
    <w:rsid w:val="003A54E0"/>
    <w:rsid w:val="003A702A"/>
    <w:rsid w:val="003B20A8"/>
    <w:rsid w:val="003B3A7E"/>
    <w:rsid w:val="003C5A09"/>
    <w:rsid w:val="003E129A"/>
    <w:rsid w:val="003F2925"/>
    <w:rsid w:val="004040AC"/>
    <w:rsid w:val="00416EDF"/>
    <w:rsid w:val="004345C7"/>
    <w:rsid w:val="0044156B"/>
    <w:rsid w:val="00443589"/>
    <w:rsid w:val="0046177E"/>
    <w:rsid w:val="00473567"/>
    <w:rsid w:val="004B3504"/>
    <w:rsid w:val="004B686B"/>
    <w:rsid w:val="004D570B"/>
    <w:rsid w:val="004E3F55"/>
    <w:rsid w:val="004E4D5C"/>
    <w:rsid w:val="004E56A8"/>
    <w:rsid w:val="0050132F"/>
    <w:rsid w:val="005121E5"/>
    <w:rsid w:val="00515DD7"/>
    <w:rsid w:val="005250A0"/>
    <w:rsid w:val="0053305C"/>
    <w:rsid w:val="00561501"/>
    <w:rsid w:val="00564519"/>
    <w:rsid w:val="005806C6"/>
    <w:rsid w:val="00585FC9"/>
    <w:rsid w:val="00594A35"/>
    <w:rsid w:val="005A35CB"/>
    <w:rsid w:val="005A4108"/>
    <w:rsid w:val="005D2647"/>
    <w:rsid w:val="005D5E9C"/>
    <w:rsid w:val="005F1CDE"/>
    <w:rsid w:val="006324D8"/>
    <w:rsid w:val="00665131"/>
    <w:rsid w:val="00670118"/>
    <w:rsid w:val="00674C7D"/>
    <w:rsid w:val="006B1A59"/>
    <w:rsid w:val="006B37CF"/>
    <w:rsid w:val="006C4CCD"/>
    <w:rsid w:val="006C6774"/>
    <w:rsid w:val="006E66B7"/>
    <w:rsid w:val="006F0F8C"/>
    <w:rsid w:val="007053B5"/>
    <w:rsid w:val="007124B2"/>
    <w:rsid w:val="007160D2"/>
    <w:rsid w:val="00737A25"/>
    <w:rsid w:val="00737B5F"/>
    <w:rsid w:val="007737F0"/>
    <w:rsid w:val="007D3E85"/>
    <w:rsid w:val="007E578A"/>
    <w:rsid w:val="007E7BF9"/>
    <w:rsid w:val="008079BA"/>
    <w:rsid w:val="008114B0"/>
    <w:rsid w:val="00824012"/>
    <w:rsid w:val="0084152A"/>
    <w:rsid w:val="00853279"/>
    <w:rsid w:val="008606DD"/>
    <w:rsid w:val="00866749"/>
    <w:rsid w:val="00872828"/>
    <w:rsid w:val="00895C91"/>
    <w:rsid w:val="008966F7"/>
    <w:rsid w:val="008A38E9"/>
    <w:rsid w:val="008A4166"/>
    <w:rsid w:val="008B7E2E"/>
    <w:rsid w:val="008C2F8A"/>
    <w:rsid w:val="008D7BB6"/>
    <w:rsid w:val="008F59BA"/>
    <w:rsid w:val="008F642B"/>
    <w:rsid w:val="00903FD1"/>
    <w:rsid w:val="009124A0"/>
    <w:rsid w:val="009148D9"/>
    <w:rsid w:val="009412B7"/>
    <w:rsid w:val="00954195"/>
    <w:rsid w:val="00960C16"/>
    <w:rsid w:val="009765BC"/>
    <w:rsid w:val="009968E8"/>
    <w:rsid w:val="009C0268"/>
    <w:rsid w:val="009C55A2"/>
    <w:rsid w:val="009D7324"/>
    <w:rsid w:val="009E7A25"/>
    <w:rsid w:val="00A0714D"/>
    <w:rsid w:val="00A15458"/>
    <w:rsid w:val="00A34B0E"/>
    <w:rsid w:val="00A37C58"/>
    <w:rsid w:val="00A45725"/>
    <w:rsid w:val="00A72B5D"/>
    <w:rsid w:val="00A77705"/>
    <w:rsid w:val="00A94E2B"/>
    <w:rsid w:val="00AB0CA1"/>
    <w:rsid w:val="00AD3280"/>
    <w:rsid w:val="00AD3344"/>
    <w:rsid w:val="00B12CE2"/>
    <w:rsid w:val="00B50A86"/>
    <w:rsid w:val="00B673A0"/>
    <w:rsid w:val="00BA02DD"/>
    <w:rsid w:val="00BA2A83"/>
    <w:rsid w:val="00BA4C20"/>
    <w:rsid w:val="00BC777D"/>
    <w:rsid w:val="00BD5927"/>
    <w:rsid w:val="00BE214A"/>
    <w:rsid w:val="00C06DF5"/>
    <w:rsid w:val="00C25951"/>
    <w:rsid w:val="00C36B9C"/>
    <w:rsid w:val="00C5053F"/>
    <w:rsid w:val="00C54399"/>
    <w:rsid w:val="00C74B0C"/>
    <w:rsid w:val="00C80A98"/>
    <w:rsid w:val="00C86152"/>
    <w:rsid w:val="00C97A18"/>
    <w:rsid w:val="00CC2245"/>
    <w:rsid w:val="00CC2991"/>
    <w:rsid w:val="00CD7E0A"/>
    <w:rsid w:val="00CE0C60"/>
    <w:rsid w:val="00CE3262"/>
    <w:rsid w:val="00CF0C94"/>
    <w:rsid w:val="00D149F4"/>
    <w:rsid w:val="00D23E77"/>
    <w:rsid w:val="00D32EC1"/>
    <w:rsid w:val="00D34F78"/>
    <w:rsid w:val="00D35F0D"/>
    <w:rsid w:val="00D46113"/>
    <w:rsid w:val="00D536D4"/>
    <w:rsid w:val="00D54386"/>
    <w:rsid w:val="00D54ADF"/>
    <w:rsid w:val="00D744AE"/>
    <w:rsid w:val="00D82E83"/>
    <w:rsid w:val="00DA225E"/>
    <w:rsid w:val="00DA7F54"/>
    <w:rsid w:val="00DD7816"/>
    <w:rsid w:val="00DE1C61"/>
    <w:rsid w:val="00DE6A44"/>
    <w:rsid w:val="00DF568E"/>
    <w:rsid w:val="00DF6D5E"/>
    <w:rsid w:val="00E07B0C"/>
    <w:rsid w:val="00E14B3E"/>
    <w:rsid w:val="00E22A4A"/>
    <w:rsid w:val="00E5054A"/>
    <w:rsid w:val="00E65C1E"/>
    <w:rsid w:val="00E83EED"/>
    <w:rsid w:val="00E85017"/>
    <w:rsid w:val="00E9621A"/>
    <w:rsid w:val="00EA1996"/>
    <w:rsid w:val="00EA5EBF"/>
    <w:rsid w:val="00EB0F18"/>
    <w:rsid w:val="00EB609D"/>
    <w:rsid w:val="00EE2C99"/>
    <w:rsid w:val="00EF1D48"/>
    <w:rsid w:val="00EF78A5"/>
    <w:rsid w:val="00F14236"/>
    <w:rsid w:val="00F20CB0"/>
    <w:rsid w:val="00F32186"/>
    <w:rsid w:val="00F378AF"/>
    <w:rsid w:val="00F44DFA"/>
    <w:rsid w:val="00F475DC"/>
    <w:rsid w:val="00F775B0"/>
    <w:rsid w:val="00F80292"/>
    <w:rsid w:val="00F9419A"/>
    <w:rsid w:val="00FA402D"/>
    <w:rsid w:val="00FB1F2E"/>
    <w:rsid w:val="00FD51A6"/>
    <w:rsid w:val="00FE77CE"/>
  </w:rsids>
  <m:mathPr>
    <m:mathFont m:val="Cambria Math"/>
    <m:brkBin m:val="before"/>
    <m:brkBinSub m:val="--"/>
    <m:smallFrac/>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33E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5D"/>
    <w:rPr>
      <w:lang w:val="es-ES_tradnl"/>
    </w:rPr>
  </w:style>
  <w:style w:type="paragraph" w:styleId="Ttulo1">
    <w:name w:val="heading 1"/>
    <w:basedOn w:val="Normal"/>
    <w:next w:val="Normal"/>
    <w:link w:val="Ttulo1Car"/>
    <w:qFormat/>
    <w:rsid w:val="00A15458"/>
    <w:pPr>
      <w:keepNext/>
      <w:spacing w:after="0" w:line="240" w:lineRule="auto"/>
      <w:ind w:left="2520"/>
      <w:jc w:val="center"/>
      <w:outlineLvl w:val="0"/>
    </w:pPr>
    <w:rPr>
      <w:rFonts w:ascii="Arial" w:eastAsia="Times New Roman" w:hAnsi="Arial" w:cs="Arial"/>
      <w:sz w:val="3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77705"/>
    <w:pPr>
      <w:tabs>
        <w:tab w:val="center" w:pos="4252"/>
        <w:tab w:val="right" w:pos="8504"/>
      </w:tabs>
      <w:spacing w:after="0" w:line="240" w:lineRule="auto"/>
    </w:pPr>
  </w:style>
  <w:style w:type="character" w:customStyle="1" w:styleId="EncabezadoCar">
    <w:name w:val="Encabezado Car"/>
    <w:basedOn w:val="Fuentedeprrafopredeter"/>
    <w:link w:val="Encabezado"/>
    <w:rsid w:val="00A77705"/>
    <w:rPr>
      <w:lang w:val="es-ES_tradnl"/>
    </w:rPr>
  </w:style>
  <w:style w:type="paragraph" w:styleId="Piedepgina">
    <w:name w:val="footer"/>
    <w:basedOn w:val="Normal"/>
    <w:link w:val="PiedepginaCar"/>
    <w:uiPriority w:val="99"/>
    <w:unhideWhenUsed/>
    <w:rsid w:val="00A77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7705"/>
    <w:rPr>
      <w:lang w:val="es-ES_tradnl"/>
    </w:rPr>
  </w:style>
  <w:style w:type="paragraph" w:styleId="Textodeglobo">
    <w:name w:val="Balloon Text"/>
    <w:basedOn w:val="Normal"/>
    <w:link w:val="TextodegloboCar"/>
    <w:uiPriority w:val="99"/>
    <w:semiHidden/>
    <w:unhideWhenUsed/>
    <w:rsid w:val="00A777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705"/>
    <w:rPr>
      <w:rFonts w:ascii="Tahoma" w:hAnsi="Tahoma" w:cs="Tahoma"/>
      <w:sz w:val="16"/>
      <w:szCs w:val="16"/>
      <w:lang w:val="es-ES_tradnl"/>
    </w:rPr>
  </w:style>
  <w:style w:type="paragraph" w:styleId="Prrafodelista">
    <w:name w:val="List Paragraph"/>
    <w:basedOn w:val="Normal"/>
    <w:uiPriority w:val="34"/>
    <w:qFormat/>
    <w:rsid w:val="00BC777D"/>
    <w:pPr>
      <w:ind w:left="720"/>
      <w:contextualSpacing/>
    </w:pPr>
  </w:style>
  <w:style w:type="character" w:styleId="Hipervnculo">
    <w:name w:val="Hyperlink"/>
    <w:basedOn w:val="Fuentedeprrafopredeter"/>
    <w:uiPriority w:val="99"/>
    <w:unhideWhenUsed/>
    <w:rsid w:val="0053305C"/>
    <w:rPr>
      <w:color w:val="0000FF"/>
      <w:u w:val="single"/>
    </w:rPr>
  </w:style>
  <w:style w:type="character" w:styleId="CitaHTML">
    <w:name w:val="HTML Cite"/>
    <w:basedOn w:val="Fuentedeprrafopredeter"/>
    <w:uiPriority w:val="99"/>
    <w:semiHidden/>
    <w:unhideWhenUsed/>
    <w:rsid w:val="0053305C"/>
    <w:rPr>
      <w:i/>
      <w:iCs/>
    </w:rPr>
  </w:style>
  <w:style w:type="character" w:customStyle="1" w:styleId="Ttulo1Car">
    <w:name w:val="Título 1 Car"/>
    <w:basedOn w:val="Fuentedeprrafopredeter"/>
    <w:link w:val="Ttulo1"/>
    <w:rsid w:val="00A15458"/>
    <w:rPr>
      <w:rFonts w:ascii="Arial" w:eastAsia="Times New Roman" w:hAnsi="Arial" w:cs="Arial"/>
      <w:sz w:val="32"/>
      <w:szCs w:val="24"/>
    </w:rPr>
  </w:style>
  <w:style w:type="paragraph" w:styleId="NormalWeb">
    <w:name w:val="Normal (Web)"/>
    <w:basedOn w:val="Normal"/>
    <w:uiPriority w:val="99"/>
    <w:unhideWhenUsed/>
    <w:rsid w:val="002D4E73"/>
    <w:pPr>
      <w:spacing w:before="100" w:beforeAutospacing="1" w:after="100" w:afterAutospacing="1" w:line="240" w:lineRule="auto"/>
    </w:pPr>
    <w:rPr>
      <w:rFonts w:ascii="Times New Roman" w:hAnsi="Times New Roman" w:cs="Times New Roman"/>
      <w:sz w:val="20"/>
      <w:szCs w:val="20"/>
      <w:lang w:val="es-CL" w:eastAsia="es-ES"/>
    </w:rPr>
  </w:style>
  <w:style w:type="character" w:styleId="Textoennegrita">
    <w:name w:val="Strong"/>
    <w:basedOn w:val="Fuentedeprrafopredeter"/>
    <w:uiPriority w:val="22"/>
    <w:qFormat/>
    <w:rsid w:val="002D4E73"/>
    <w:rPr>
      <w:b/>
      <w:bCs/>
    </w:rPr>
  </w:style>
  <w:style w:type="paragraph" w:styleId="Textonotapie">
    <w:name w:val="footnote text"/>
    <w:basedOn w:val="Normal"/>
    <w:link w:val="TextonotapieCar"/>
    <w:uiPriority w:val="99"/>
    <w:unhideWhenUsed/>
    <w:rsid w:val="00D46113"/>
    <w:pPr>
      <w:spacing w:after="0" w:line="240" w:lineRule="auto"/>
    </w:pPr>
    <w:rPr>
      <w:sz w:val="24"/>
      <w:szCs w:val="24"/>
    </w:rPr>
  </w:style>
  <w:style w:type="character" w:customStyle="1" w:styleId="TextonotapieCar">
    <w:name w:val="Texto nota pie Car"/>
    <w:basedOn w:val="Fuentedeprrafopredeter"/>
    <w:link w:val="Textonotapie"/>
    <w:uiPriority w:val="99"/>
    <w:rsid w:val="00D46113"/>
    <w:rPr>
      <w:sz w:val="24"/>
      <w:szCs w:val="24"/>
      <w:lang w:val="es-ES_tradnl"/>
    </w:rPr>
  </w:style>
  <w:style w:type="character" w:styleId="Refdenotaalpie">
    <w:name w:val="footnote reference"/>
    <w:basedOn w:val="Fuentedeprrafopredeter"/>
    <w:uiPriority w:val="99"/>
    <w:unhideWhenUsed/>
    <w:rsid w:val="00D46113"/>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A5D"/>
    <w:rPr>
      <w:lang w:val="es-ES_tradnl"/>
    </w:rPr>
  </w:style>
  <w:style w:type="paragraph" w:styleId="Ttulo1">
    <w:name w:val="heading 1"/>
    <w:basedOn w:val="Normal"/>
    <w:next w:val="Normal"/>
    <w:link w:val="Ttulo1Car"/>
    <w:qFormat/>
    <w:rsid w:val="00A15458"/>
    <w:pPr>
      <w:keepNext/>
      <w:spacing w:after="0" w:line="240" w:lineRule="auto"/>
      <w:ind w:left="2520"/>
      <w:jc w:val="center"/>
      <w:outlineLvl w:val="0"/>
    </w:pPr>
    <w:rPr>
      <w:rFonts w:ascii="Arial" w:eastAsia="Times New Roman" w:hAnsi="Arial" w:cs="Arial"/>
      <w:sz w:val="32"/>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77705"/>
    <w:pPr>
      <w:tabs>
        <w:tab w:val="center" w:pos="4252"/>
        <w:tab w:val="right" w:pos="8504"/>
      </w:tabs>
      <w:spacing w:after="0" w:line="240" w:lineRule="auto"/>
    </w:pPr>
  </w:style>
  <w:style w:type="character" w:customStyle="1" w:styleId="EncabezadoCar">
    <w:name w:val="Encabezado Car"/>
    <w:basedOn w:val="Fuentedeprrafopredeter"/>
    <w:link w:val="Encabezado"/>
    <w:rsid w:val="00A77705"/>
    <w:rPr>
      <w:lang w:val="es-ES_tradnl"/>
    </w:rPr>
  </w:style>
  <w:style w:type="paragraph" w:styleId="Piedepgina">
    <w:name w:val="footer"/>
    <w:basedOn w:val="Normal"/>
    <w:link w:val="PiedepginaCar"/>
    <w:uiPriority w:val="99"/>
    <w:unhideWhenUsed/>
    <w:rsid w:val="00A77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77705"/>
    <w:rPr>
      <w:lang w:val="es-ES_tradnl"/>
    </w:rPr>
  </w:style>
  <w:style w:type="paragraph" w:styleId="Textodeglobo">
    <w:name w:val="Balloon Text"/>
    <w:basedOn w:val="Normal"/>
    <w:link w:val="TextodegloboCar"/>
    <w:uiPriority w:val="99"/>
    <w:semiHidden/>
    <w:unhideWhenUsed/>
    <w:rsid w:val="00A777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7705"/>
    <w:rPr>
      <w:rFonts w:ascii="Tahoma" w:hAnsi="Tahoma" w:cs="Tahoma"/>
      <w:sz w:val="16"/>
      <w:szCs w:val="16"/>
      <w:lang w:val="es-ES_tradnl"/>
    </w:rPr>
  </w:style>
  <w:style w:type="paragraph" w:styleId="Prrafodelista">
    <w:name w:val="List Paragraph"/>
    <w:basedOn w:val="Normal"/>
    <w:uiPriority w:val="34"/>
    <w:qFormat/>
    <w:rsid w:val="00BC777D"/>
    <w:pPr>
      <w:ind w:left="720"/>
      <w:contextualSpacing/>
    </w:pPr>
  </w:style>
  <w:style w:type="character" w:styleId="Hipervnculo">
    <w:name w:val="Hyperlink"/>
    <w:basedOn w:val="Fuentedeprrafopredeter"/>
    <w:uiPriority w:val="99"/>
    <w:unhideWhenUsed/>
    <w:rsid w:val="0053305C"/>
    <w:rPr>
      <w:color w:val="0000FF"/>
      <w:u w:val="single"/>
    </w:rPr>
  </w:style>
  <w:style w:type="character" w:styleId="CitaHTML">
    <w:name w:val="HTML Cite"/>
    <w:basedOn w:val="Fuentedeprrafopredeter"/>
    <w:uiPriority w:val="99"/>
    <w:semiHidden/>
    <w:unhideWhenUsed/>
    <w:rsid w:val="0053305C"/>
    <w:rPr>
      <w:i/>
      <w:iCs/>
    </w:rPr>
  </w:style>
  <w:style w:type="character" w:customStyle="1" w:styleId="Ttulo1Car">
    <w:name w:val="Título 1 Car"/>
    <w:basedOn w:val="Fuentedeprrafopredeter"/>
    <w:link w:val="Ttulo1"/>
    <w:rsid w:val="00A15458"/>
    <w:rPr>
      <w:rFonts w:ascii="Arial" w:eastAsia="Times New Roman" w:hAnsi="Arial" w:cs="Arial"/>
      <w:sz w:val="32"/>
      <w:szCs w:val="24"/>
    </w:rPr>
  </w:style>
  <w:style w:type="paragraph" w:styleId="NormalWeb">
    <w:name w:val="Normal (Web)"/>
    <w:basedOn w:val="Normal"/>
    <w:uiPriority w:val="99"/>
    <w:unhideWhenUsed/>
    <w:rsid w:val="002D4E73"/>
    <w:pPr>
      <w:spacing w:before="100" w:beforeAutospacing="1" w:after="100" w:afterAutospacing="1" w:line="240" w:lineRule="auto"/>
    </w:pPr>
    <w:rPr>
      <w:rFonts w:ascii="Times New Roman" w:hAnsi="Times New Roman" w:cs="Times New Roman"/>
      <w:sz w:val="20"/>
      <w:szCs w:val="20"/>
      <w:lang w:val="es-CL" w:eastAsia="es-ES"/>
    </w:rPr>
  </w:style>
  <w:style w:type="character" w:styleId="Textoennegrita">
    <w:name w:val="Strong"/>
    <w:basedOn w:val="Fuentedeprrafopredeter"/>
    <w:uiPriority w:val="22"/>
    <w:qFormat/>
    <w:rsid w:val="002D4E73"/>
    <w:rPr>
      <w:b/>
      <w:bCs/>
    </w:rPr>
  </w:style>
  <w:style w:type="paragraph" w:styleId="Textonotapie">
    <w:name w:val="footnote text"/>
    <w:basedOn w:val="Normal"/>
    <w:link w:val="TextonotapieCar"/>
    <w:uiPriority w:val="99"/>
    <w:unhideWhenUsed/>
    <w:rsid w:val="00D46113"/>
    <w:pPr>
      <w:spacing w:after="0" w:line="240" w:lineRule="auto"/>
    </w:pPr>
    <w:rPr>
      <w:sz w:val="24"/>
      <w:szCs w:val="24"/>
    </w:rPr>
  </w:style>
  <w:style w:type="character" w:customStyle="1" w:styleId="TextonotapieCar">
    <w:name w:val="Texto nota pie Car"/>
    <w:basedOn w:val="Fuentedeprrafopredeter"/>
    <w:link w:val="Textonotapie"/>
    <w:uiPriority w:val="99"/>
    <w:rsid w:val="00D46113"/>
    <w:rPr>
      <w:sz w:val="24"/>
      <w:szCs w:val="24"/>
      <w:lang w:val="es-ES_tradnl"/>
    </w:rPr>
  </w:style>
  <w:style w:type="character" w:styleId="Refdenotaalpie">
    <w:name w:val="footnote reference"/>
    <w:basedOn w:val="Fuentedeprrafopredeter"/>
    <w:uiPriority w:val="99"/>
    <w:unhideWhenUsed/>
    <w:rsid w:val="00D4611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0652">
      <w:bodyDiv w:val="1"/>
      <w:marLeft w:val="0"/>
      <w:marRight w:val="0"/>
      <w:marTop w:val="0"/>
      <w:marBottom w:val="0"/>
      <w:divBdr>
        <w:top w:val="none" w:sz="0" w:space="0" w:color="auto"/>
        <w:left w:val="none" w:sz="0" w:space="0" w:color="auto"/>
        <w:bottom w:val="none" w:sz="0" w:space="0" w:color="auto"/>
        <w:right w:val="none" w:sz="0" w:space="0" w:color="auto"/>
      </w:divBdr>
    </w:div>
    <w:div w:id="40063040">
      <w:bodyDiv w:val="1"/>
      <w:marLeft w:val="0"/>
      <w:marRight w:val="0"/>
      <w:marTop w:val="0"/>
      <w:marBottom w:val="0"/>
      <w:divBdr>
        <w:top w:val="none" w:sz="0" w:space="0" w:color="auto"/>
        <w:left w:val="none" w:sz="0" w:space="0" w:color="auto"/>
        <w:bottom w:val="none" w:sz="0" w:space="0" w:color="auto"/>
        <w:right w:val="none" w:sz="0" w:space="0" w:color="auto"/>
      </w:divBdr>
      <w:divsChild>
        <w:div w:id="1661272919">
          <w:marLeft w:val="274"/>
          <w:marRight w:val="0"/>
          <w:marTop w:val="760"/>
          <w:marBottom w:val="0"/>
          <w:divBdr>
            <w:top w:val="none" w:sz="0" w:space="0" w:color="auto"/>
            <w:left w:val="none" w:sz="0" w:space="0" w:color="auto"/>
            <w:bottom w:val="none" w:sz="0" w:space="0" w:color="auto"/>
            <w:right w:val="none" w:sz="0" w:space="0" w:color="auto"/>
          </w:divBdr>
        </w:div>
        <w:div w:id="472915306">
          <w:marLeft w:val="274"/>
          <w:marRight w:val="0"/>
          <w:marTop w:val="760"/>
          <w:marBottom w:val="0"/>
          <w:divBdr>
            <w:top w:val="none" w:sz="0" w:space="0" w:color="auto"/>
            <w:left w:val="none" w:sz="0" w:space="0" w:color="auto"/>
            <w:bottom w:val="none" w:sz="0" w:space="0" w:color="auto"/>
            <w:right w:val="none" w:sz="0" w:space="0" w:color="auto"/>
          </w:divBdr>
        </w:div>
        <w:div w:id="1082141624">
          <w:marLeft w:val="274"/>
          <w:marRight w:val="0"/>
          <w:marTop w:val="760"/>
          <w:marBottom w:val="0"/>
          <w:divBdr>
            <w:top w:val="none" w:sz="0" w:space="0" w:color="auto"/>
            <w:left w:val="none" w:sz="0" w:space="0" w:color="auto"/>
            <w:bottom w:val="none" w:sz="0" w:space="0" w:color="auto"/>
            <w:right w:val="none" w:sz="0" w:space="0" w:color="auto"/>
          </w:divBdr>
        </w:div>
        <w:div w:id="1470051278">
          <w:marLeft w:val="274"/>
          <w:marRight w:val="0"/>
          <w:marTop w:val="760"/>
          <w:marBottom w:val="0"/>
          <w:divBdr>
            <w:top w:val="none" w:sz="0" w:space="0" w:color="auto"/>
            <w:left w:val="none" w:sz="0" w:space="0" w:color="auto"/>
            <w:bottom w:val="none" w:sz="0" w:space="0" w:color="auto"/>
            <w:right w:val="none" w:sz="0" w:space="0" w:color="auto"/>
          </w:divBdr>
        </w:div>
      </w:divsChild>
    </w:div>
    <w:div w:id="193933371">
      <w:bodyDiv w:val="1"/>
      <w:marLeft w:val="0"/>
      <w:marRight w:val="0"/>
      <w:marTop w:val="0"/>
      <w:marBottom w:val="0"/>
      <w:divBdr>
        <w:top w:val="none" w:sz="0" w:space="0" w:color="auto"/>
        <w:left w:val="none" w:sz="0" w:space="0" w:color="auto"/>
        <w:bottom w:val="none" w:sz="0" w:space="0" w:color="auto"/>
        <w:right w:val="none" w:sz="0" w:space="0" w:color="auto"/>
      </w:divBdr>
    </w:div>
    <w:div w:id="313799016">
      <w:bodyDiv w:val="1"/>
      <w:marLeft w:val="0"/>
      <w:marRight w:val="0"/>
      <w:marTop w:val="0"/>
      <w:marBottom w:val="0"/>
      <w:divBdr>
        <w:top w:val="none" w:sz="0" w:space="0" w:color="auto"/>
        <w:left w:val="none" w:sz="0" w:space="0" w:color="auto"/>
        <w:bottom w:val="none" w:sz="0" w:space="0" w:color="auto"/>
        <w:right w:val="none" w:sz="0" w:space="0" w:color="auto"/>
      </w:divBdr>
    </w:div>
    <w:div w:id="335504226">
      <w:bodyDiv w:val="1"/>
      <w:marLeft w:val="0"/>
      <w:marRight w:val="0"/>
      <w:marTop w:val="0"/>
      <w:marBottom w:val="0"/>
      <w:divBdr>
        <w:top w:val="none" w:sz="0" w:space="0" w:color="auto"/>
        <w:left w:val="none" w:sz="0" w:space="0" w:color="auto"/>
        <w:bottom w:val="none" w:sz="0" w:space="0" w:color="auto"/>
        <w:right w:val="none" w:sz="0" w:space="0" w:color="auto"/>
      </w:divBdr>
      <w:divsChild>
        <w:div w:id="371154054">
          <w:marLeft w:val="662"/>
          <w:marRight w:val="0"/>
          <w:marTop w:val="500"/>
          <w:marBottom w:val="0"/>
          <w:divBdr>
            <w:top w:val="none" w:sz="0" w:space="0" w:color="auto"/>
            <w:left w:val="none" w:sz="0" w:space="0" w:color="auto"/>
            <w:bottom w:val="none" w:sz="0" w:space="0" w:color="auto"/>
            <w:right w:val="none" w:sz="0" w:space="0" w:color="auto"/>
          </w:divBdr>
        </w:div>
      </w:divsChild>
    </w:div>
    <w:div w:id="384960196">
      <w:bodyDiv w:val="1"/>
      <w:marLeft w:val="0"/>
      <w:marRight w:val="0"/>
      <w:marTop w:val="0"/>
      <w:marBottom w:val="0"/>
      <w:divBdr>
        <w:top w:val="none" w:sz="0" w:space="0" w:color="auto"/>
        <w:left w:val="none" w:sz="0" w:space="0" w:color="auto"/>
        <w:bottom w:val="none" w:sz="0" w:space="0" w:color="auto"/>
        <w:right w:val="none" w:sz="0" w:space="0" w:color="auto"/>
      </w:divBdr>
    </w:div>
    <w:div w:id="400490526">
      <w:bodyDiv w:val="1"/>
      <w:marLeft w:val="0"/>
      <w:marRight w:val="0"/>
      <w:marTop w:val="0"/>
      <w:marBottom w:val="0"/>
      <w:divBdr>
        <w:top w:val="none" w:sz="0" w:space="0" w:color="auto"/>
        <w:left w:val="none" w:sz="0" w:space="0" w:color="auto"/>
        <w:bottom w:val="none" w:sz="0" w:space="0" w:color="auto"/>
        <w:right w:val="none" w:sz="0" w:space="0" w:color="auto"/>
      </w:divBdr>
    </w:div>
    <w:div w:id="433137170">
      <w:bodyDiv w:val="1"/>
      <w:marLeft w:val="0"/>
      <w:marRight w:val="0"/>
      <w:marTop w:val="0"/>
      <w:marBottom w:val="0"/>
      <w:divBdr>
        <w:top w:val="none" w:sz="0" w:space="0" w:color="auto"/>
        <w:left w:val="none" w:sz="0" w:space="0" w:color="auto"/>
        <w:bottom w:val="none" w:sz="0" w:space="0" w:color="auto"/>
        <w:right w:val="none" w:sz="0" w:space="0" w:color="auto"/>
      </w:divBdr>
    </w:div>
    <w:div w:id="599489526">
      <w:bodyDiv w:val="1"/>
      <w:marLeft w:val="0"/>
      <w:marRight w:val="0"/>
      <w:marTop w:val="0"/>
      <w:marBottom w:val="0"/>
      <w:divBdr>
        <w:top w:val="none" w:sz="0" w:space="0" w:color="auto"/>
        <w:left w:val="none" w:sz="0" w:space="0" w:color="auto"/>
        <w:bottom w:val="none" w:sz="0" w:space="0" w:color="auto"/>
        <w:right w:val="none" w:sz="0" w:space="0" w:color="auto"/>
      </w:divBdr>
    </w:div>
    <w:div w:id="600572466">
      <w:bodyDiv w:val="1"/>
      <w:marLeft w:val="0"/>
      <w:marRight w:val="0"/>
      <w:marTop w:val="0"/>
      <w:marBottom w:val="0"/>
      <w:divBdr>
        <w:top w:val="none" w:sz="0" w:space="0" w:color="auto"/>
        <w:left w:val="none" w:sz="0" w:space="0" w:color="auto"/>
        <w:bottom w:val="none" w:sz="0" w:space="0" w:color="auto"/>
        <w:right w:val="none" w:sz="0" w:space="0" w:color="auto"/>
      </w:divBdr>
    </w:div>
    <w:div w:id="883950858">
      <w:bodyDiv w:val="1"/>
      <w:marLeft w:val="0"/>
      <w:marRight w:val="0"/>
      <w:marTop w:val="0"/>
      <w:marBottom w:val="0"/>
      <w:divBdr>
        <w:top w:val="none" w:sz="0" w:space="0" w:color="auto"/>
        <w:left w:val="none" w:sz="0" w:space="0" w:color="auto"/>
        <w:bottom w:val="none" w:sz="0" w:space="0" w:color="auto"/>
        <w:right w:val="none" w:sz="0" w:space="0" w:color="auto"/>
      </w:divBdr>
    </w:div>
    <w:div w:id="1065959018">
      <w:bodyDiv w:val="1"/>
      <w:marLeft w:val="0"/>
      <w:marRight w:val="0"/>
      <w:marTop w:val="0"/>
      <w:marBottom w:val="0"/>
      <w:divBdr>
        <w:top w:val="none" w:sz="0" w:space="0" w:color="auto"/>
        <w:left w:val="none" w:sz="0" w:space="0" w:color="auto"/>
        <w:bottom w:val="none" w:sz="0" w:space="0" w:color="auto"/>
        <w:right w:val="none" w:sz="0" w:space="0" w:color="auto"/>
      </w:divBdr>
    </w:div>
    <w:div w:id="1107887303">
      <w:bodyDiv w:val="1"/>
      <w:marLeft w:val="0"/>
      <w:marRight w:val="0"/>
      <w:marTop w:val="0"/>
      <w:marBottom w:val="0"/>
      <w:divBdr>
        <w:top w:val="none" w:sz="0" w:space="0" w:color="auto"/>
        <w:left w:val="none" w:sz="0" w:space="0" w:color="auto"/>
        <w:bottom w:val="none" w:sz="0" w:space="0" w:color="auto"/>
        <w:right w:val="none" w:sz="0" w:space="0" w:color="auto"/>
      </w:divBdr>
    </w:div>
    <w:div w:id="1149400314">
      <w:bodyDiv w:val="1"/>
      <w:marLeft w:val="0"/>
      <w:marRight w:val="0"/>
      <w:marTop w:val="0"/>
      <w:marBottom w:val="0"/>
      <w:divBdr>
        <w:top w:val="none" w:sz="0" w:space="0" w:color="auto"/>
        <w:left w:val="none" w:sz="0" w:space="0" w:color="auto"/>
        <w:bottom w:val="none" w:sz="0" w:space="0" w:color="auto"/>
        <w:right w:val="none" w:sz="0" w:space="0" w:color="auto"/>
      </w:divBdr>
      <w:divsChild>
        <w:div w:id="2048482736">
          <w:marLeft w:val="662"/>
          <w:marRight w:val="0"/>
          <w:marTop w:val="500"/>
          <w:marBottom w:val="0"/>
          <w:divBdr>
            <w:top w:val="none" w:sz="0" w:space="0" w:color="auto"/>
            <w:left w:val="none" w:sz="0" w:space="0" w:color="auto"/>
            <w:bottom w:val="none" w:sz="0" w:space="0" w:color="auto"/>
            <w:right w:val="none" w:sz="0" w:space="0" w:color="auto"/>
          </w:divBdr>
        </w:div>
      </w:divsChild>
    </w:div>
    <w:div w:id="1336688887">
      <w:bodyDiv w:val="1"/>
      <w:marLeft w:val="0"/>
      <w:marRight w:val="0"/>
      <w:marTop w:val="0"/>
      <w:marBottom w:val="0"/>
      <w:divBdr>
        <w:top w:val="none" w:sz="0" w:space="0" w:color="auto"/>
        <w:left w:val="none" w:sz="0" w:space="0" w:color="auto"/>
        <w:bottom w:val="none" w:sz="0" w:space="0" w:color="auto"/>
        <w:right w:val="none" w:sz="0" w:space="0" w:color="auto"/>
      </w:divBdr>
    </w:div>
    <w:div w:id="1380321825">
      <w:bodyDiv w:val="1"/>
      <w:marLeft w:val="0"/>
      <w:marRight w:val="0"/>
      <w:marTop w:val="0"/>
      <w:marBottom w:val="0"/>
      <w:divBdr>
        <w:top w:val="none" w:sz="0" w:space="0" w:color="auto"/>
        <w:left w:val="none" w:sz="0" w:space="0" w:color="auto"/>
        <w:bottom w:val="none" w:sz="0" w:space="0" w:color="auto"/>
        <w:right w:val="none" w:sz="0" w:space="0" w:color="auto"/>
      </w:divBdr>
    </w:div>
    <w:div w:id="1385518222">
      <w:bodyDiv w:val="1"/>
      <w:marLeft w:val="0"/>
      <w:marRight w:val="0"/>
      <w:marTop w:val="0"/>
      <w:marBottom w:val="0"/>
      <w:divBdr>
        <w:top w:val="none" w:sz="0" w:space="0" w:color="auto"/>
        <w:left w:val="none" w:sz="0" w:space="0" w:color="auto"/>
        <w:bottom w:val="none" w:sz="0" w:space="0" w:color="auto"/>
        <w:right w:val="none" w:sz="0" w:space="0" w:color="auto"/>
      </w:divBdr>
    </w:div>
    <w:div w:id="1455178582">
      <w:bodyDiv w:val="1"/>
      <w:marLeft w:val="0"/>
      <w:marRight w:val="0"/>
      <w:marTop w:val="0"/>
      <w:marBottom w:val="0"/>
      <w:divBdr>
        <w:top w:val="none" w:sz="0" w:space="0" w:color="auto"/>
        <w:left w:val="none" w:sz="0" w:space="0" w:color="auto"/>
        <w:bottom w:val="none" w:sz="0" w:space="0" w:color="auto"/>
        <w:right w:val="none" w:sz="0" w:space="0" w:color="auto"/>
      </w:divBdr>
      <w:divsChild>
        <w:div w:id="494955813">
          <w:marLeft w:val="662"/>
          <w:marRight w:val="0"/>
          <w:marTop w:val="500"/>
          <w:marBottom w:val="0"/>
          <w:divBdr>
            <w:top w:val="none" w:sz="0" w:space="0" w:color="auto"/>
            <w:left w:val="none" w:sz="0" w:space="0" w:color="auto"/>
            <w:bottom w:val="none" w:sz="0" w:space="0" w:color="auto"/>
            <w:right w:val="none" w:sz="0" w:space="0" w:color="auto"/>
          </w:divBdr>
        </w:div>
      </w:divsChild>
    </w:div>
    <w:div w:id="1575628110">
      <w:bodyDiv w:val="1"/>
      <w:marLeft w:val="0"/>
      <w:marRight w:val="0"/>
      <w:marTop w:val="0"/>
      <w:marBottom w:val="0"/>
      <w:divBdr>
        <w:top w:val="none" w:sz="0" w:space="0" w:color="auto"/>
        <w:left w:val="none" w:sz="0" w:space="0" w:color="auto"/>
        <w:bottom w:val="none" w:sz="0" w:space="0" w:color="auto"/>
        <w:right w:val="none" w:sz="0" w:space="0" w:color="auto"/>
      </w:divBdr>
      <w:divsChild>
        <w:div w:id="1371144894">
          <w:marLeft w:val="662"/>
          <w:marRight w:val="0"/>
          <w:marTop w:val="500"/>
          <w:marBottom w:val="0"/>
          <w:divBdr>
            <w:top w:val="none" w:sz="0" w:space="0" w:color="auto"/>
            <w:left w:val="none" w:sz="0" w:space="0" w:color="auto"/>
            <w:bottom w:val="none" w:sz="0" w:space="0" w:color="auto"/>
            <w:right w:val="none" w:sz="0" w:space="0" w:color="auto"/>
          </w:divBdr>
        </w:div>
        <w:div w:id="103769701">
          <w:marLeft w:val="1483"/>
          <w:marRight w:val="0"/>
          <w:marTop w:val="500"/>
          <w:marBottom w:val="0"/>
          <w:divBdr>
            <w:top w:val="none" w:sz="0" w:space="0" w:color="auto"/>
            <w:left w:val="none" w:sz="0" w:space="0" w:color="auto"/>
            <w:bottom w:val="none" w:sz="0" w:space="0" w:color="auto"/>
            <w:right w:val="none" w:sz="0" w:space="0" w:color="auto"/>
          </w:divBdr>
        </w:div>
        <w:div w:id="112528070">
          <w:marLeft w:val="1483"/>
          <w:marRight w:val="0"/>
          <w:marTop w:val="500"/>
          <w:marBottom w:val="0"/>
          <w:divBdr>
            <w:top w:val="none" w:sz="0" w:space="0" w:color="auto"/>
            <w:left w:val="none" w:sz="0" w:space="0" w:color="auto"/>
            <w:bottom w:val="none" w:sz="0" w:space="0" w:color="auto"/>
            <w:right w:val="none" w:sz="0" w:space="0" w:color="auto"/>
          </w:divBdr>
        </w:div>
        <w:div w:id="870260666">
          <w:marLeft w:val="1483"/>
          <w:marRight w:val="0"/>
          <w:marTop w:val="500"/>
          <w:marBottom w:val="0"/>
          <w:divBdr>
            <w:top w:val="none" w:sz="0" w:space="0" w:color="auto"/>
            <w:left w:val="none" w:sz="0" w:space="0" w:color="auto"/>
            <w:bottom w:val="none" w:sz="0" w:space="0" w:color="auto"/>
            <w:right w:val="none" w:sz="0" w:space="0" w:color="auto"/>
          </w:divBdr>
        </w:div>
        <w:div w:id="548422847">
          <w:marLeft w:val="1483"/>
          <w:marRight w:val="0"/>
          <w:marTop w:val="500"/>
          <w:marBottom w:val="0"/>
          <w:divBdr>
            <w:top w:val="none" w:sz="0" w:space="0" w:color="auto"/>
            <w:left w:val="none" w:sz="0" w:space="0" w:color="auto"/>
            <w:bottom w:val="none" w:sz="0" w:space="0" w:color="auto"/>
            <w:right w:val="none" w:sz="0" w:space="0" w:color="auto"/>
          </w:divBdr>
        </w:div>
      </w:divsChild>
    </w:div>
    <w:div w:id="1681815340">
      <w:bodyDiv w:val="1"/>
      <w:marLeft w:val="0"/>
      <w:marRight w:val="0"/>
      <w:marTop w:val="0"/>
      <w:marBottom w:val="0"/>
      <w:divBdr>
        <w:top w:val="none" w:sz="0" w:space="0" w:color="auto"/>
        <w:left w:val="none" w:sz="0" w:space="0" w:color="auto"/>
        <w:bottom w:val="none" w:sz="0" w:space="0" w:color="auto"/>
        <w:right w:val="none" w:sz="0" w:space="0" w:color="auto"/>
      </w:divBdr>
    </w:div>
    <w:div w:id="1790657322">
      <w:bodyDiv w:val="1"/>
      <w:marLeft w:val="0"/>
      <w:marRight w:val="0"/>
      <w:marTop w:val="0"/>
      <w:marBottom w:val="0"/>
      <w:divBdr>
        <w:top w:val="none" w:sz="0" w:space="0" w:color="auto"/>
        <w:left w:val="none" w:sz="0" w:space="0" w:color="auto"/>
        <w:bottom w:val="none" w:sz="0" w:space="0" w:color="auto"/>
        <w:right w:val="none" w:sz="0" w:space="0" w:color="auto"/>
      </w:divBdr>
      <w:divsChild>
        <w:div w:id="2127041620">
          <w:marLeft w:val="662"/>
          <w:marRight w:val="0"/>
          <w:marTop w:val="500"/>
          <w:marBottom w:val="0"/>
          <w:divBdr>
            <w:top w:val="none" w:sz="0" w:space="0" w:color="auto"/>
            <w:left w:val="none" w:sz="0" w:space="0" w:color="auto"/>
            <w:bottom w:val="none" w:sz="0" w:space="0" w:color="auto"/>
            <w:right w:val="none" w:sz="0" w:space="0" w:color="auto"/>
          </w:divBdr>
        </w:div>
      </w:divsChild>
    </w:div>
    <w:div w:id="1797790868">
      <w:bodyDiv w:val="1"/>
      <w:marLeft w:val="0"/>
      <w:marRight w:val="0"/>
      <w:marTop w:val="0"/>
      <w:marBottom w:val="0"/>
      <w:divBdr>
        <w:top w:val="none" w:sz="0" w:space="0" w:color="auto"/>
        <w:left w:val="none" w:sz="0" w:space="0" w:color="auto"/>
        <w:bottom w:val="none" w:sz="0" w:space="0" w:color="auto"/>
        <w:right w:val="none" w:sz="0" w:space="0" w:color="auto"/>
      </w:divBdr>
    </w:div>
    <w:div w:id="1893350879">
      <w:bodyDiv w:val="1"/>
      <w:marLeft w:val="0"/>
      <w:marRight w:val="0"/>
      <w:marTop w:val="0"/>
      <w:marBottom w:val="0"/>
      <w:divBdr>
        <w:top w:val="none" w:sz="0" w:space="0" w:color="auto"/>
        <w:left w:val="none" w:sz="0" w:space="0" w:color="auto"/>
        <w:bottom w:val="none" w:sz="0" w:space="0" w:color="auto"/>
        <w:right w:val="none" w:sz="0" w:space="0" w:color="auto"/>
      </w:divBdr>
    </w:div>
    <w:div w:id="1926525720">
      <w:bodyDiv w:val="1"/>
      <w:marLeft w:val="0"/>
      <w:marRight w:val="0"/>
      <w:marTop w:val="0"/>
      <w:marBottom w:val="0"/>
      <w:divBdr>
        <w:top w:val="none" w:sz="0" w:space="0" w:color="auto"/>
        <w:left w:val="none" w:sz="0" w:space="0" w:color="auto"/>
        <w:bottom w:val="none" w:sz="0" w:space="0" w:color="auto"/>
        <w:right w:val="none" w:sz="0" w:space="0" w:color="auto"/>
      </w:divBdr>
      <w:divsChild>
        <w:div w:id="1299260197">
          <w:marLeft w:val="274"/>
          <w:marRight w:val="0"/>
          <w:marTop w:val="760"/>
          <w:marBottom w:val="0"/>
          <w:divBdr>
            <w:top w:val="none" w:sz="0" w:space="0" w:color="auto"/>
            <w:left w:val="none" w:sz="0" w:space="0" w:color="auto"/>
            <w:bottom w:val="none" w:sz="0" w:space="0" w:color="auto"/>
            <w:right w:val="none" w:sz="0" w:space="0" w:color="auto"/>
          </w:divBdr>
        </w:div>
        <w:div w:id="2049724205">
          <w:marLeft w:val="274"/>
          <w:marRight w:val="0"/>
          <w:marTop w:val="760"/>
          <w:marBottom w:val="0"/>
          <w:divBdr>
            <w:top w:val="none" w:sz="0" w:space="0" w:color="auto"/>
            <w:left w:val="none" w:sz="0" w:space="0" w:color="auto"/>
            <w:bottom w:val="none" w:sz="0" w:space="0" w:color="auto"/>
            <w:right w:val="none" w:sz="0" w:space="0" w:color="auto"/>
          </w:divBdr>
        </w:div>
        <w:div w:id="658265521">
          <w:marLeft w:val="274"/>
          <w:marRight w:val="0"/>
          <w:marTop w:val="760"/>
          <w:marBottom w:val="0"/>
          <w:divBdr>
            <w:top w:val="none" w:sz="0" w:space="0" w:color="auto"/>
            <w:left w:val="none" w:sz="0" w:space="0" w:color="auto"/>
            <w:bottom w:val="none" w:sz="0" w:space="0" w:color="auto"/>
            <w:right w:val="none" w:sz="0" w:space="0" w:color="auto"/>
          </w:divBdr>
        </w:div>
        <w:div w:id="1626235006">
          <w:marLeft w:val="274"/>
          <w:marRight w:val="0"/>
          <w:marTop w:val="760"/>
          <w:marBottom w:val="0"/>
          <w:divBdr>
            <w:top w:val="none" w:sz="0" w:space="0" w:color="auto"/>
            <w:left w:val="none" w:sz="0" w:space="0" w:color="auto"/>
            <w:bottom w:val="none" w:sz="0" w:space="0" w:color="auto"/>
            <w:right w:val="none" w:sz="0" w:space="0" w:color="auto"/>
          </w:divBdr>
        </w:div>
      </w:divsChild>
    </w:div>
    <w:div w:id="1947034726">
      <w:bodyDiv w:val="1"/>
      <w:marLeft w:val="0"/>
      <w:marRight w:val="0"/>
      <w:marTop w:val="0"/>
      <w:marBottom w:val="0"/>
      <w:divBdr>
        <w:top w:val="none" w:sz="0" w:space="0" w:color="auto"/>
        <w:left w:val="none" w:sz="0" w:space="0" w:color="auto"/>
        <w:bottom w:val="none" w:sz="0" w:space="0" w:color="auto"/>
        <w:right w:val="none" w:sz="0" w:space="0" w:color="auto"/>
      </w:divBdr>
    </w:div>
    <w:div w:id="2058118687">
      <w:bodyDiv w:val="1"/>
      <w:marLeft w:val="0"/>
      <w:marRight w:val="0"/>
      <w:marTop w:val="0"/>
      <w:marBottom w:val="0"/>
      <w:divBdr>
        <w:top w:val="none" w:sz="0" w:space="0" w:color="auto"/>
        <w:left w:val="none" w:sz="0" w:space="0" w:color="auto"/>
        <w:bottom w:val="none" w:sz="0" w:space="0" w:color="auto"/>
        <w:right w:val="none" w:sz="0" w:space="0" w:color="auto"/>
      </w:divBdr>
    </w:div>
    <w:div w:id="2087260481">
      <w:bodyDiv w:val="1"/>
      <w:marLeft w:val="0"/>
      <w:marRight w:val="0"/>
      <w:marTop w:val="0"/>
      <w:marBottom w:val="0"/>
      <w:divBdr>
        <w:top w:val="none" w:sz="0" w:space="0" w:color="auto"/>
        <w:left w:val="none" w:sz="0" w:space="0" w:color="auto"/>
        <w:bottom w:val="none" w:sz="0" w:space="0" w:color="auto"/>
        <w:right w:val="none" w:sz="0" w:space="0" w:color="auto"/>
      </w:divBdr>
    </w:div>
    <w:div w:id="214145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dosalasagencies.cl/" TargetMode="External"/><Relationship Id="rId4" Type="http://schemas.openxmlformats.org/officeDocument/2006/relationships/hyperlink" Target="http://www.altacomunicacion.cl/" TargetMode="External"/><Relationship Id="rId5" Type="http://schemas.openxmlformats.org/officeDocument/2006/relationships/hyperlink" Target="https://www.litoralpress.cl/sitio/index.html%20/" TargetMode="External"/><Relationship Id="rId6" Type="http://schemas.openxmlformats.org/officeDocument/2006/relationships/hyperlink" Target="https://www.nexnews.cl/" TargetMode="External"/><Relationship Id="rId7" Type="http://schemas.openxmlformats.org/officeDocument/2006/relationships/hyperlink" Target="https://www.desarrollando-ideas.com/2015/12/tendencias-de-consumer-engagement-para-2016/" TargetMode="External"/><Relationship Id="rId8" Type="http://schemas.openxmlformats.org/officeDocument/2006/relationships/hyperlink" Target="https://madridnyc.es/que-es-el-b2b-ejemplos/" TargetMode="External"/><Relationship Id="rId1" Type="http://schemas.openxmlformats.org/officeDocument/2006/relationships/hyperlink" Target="http://www.mqltv.com/estas-son-las-6-empresas-de-lobby-mas-influyentes-de-chile-la-5-te-dejara-intrigado/" TargetMode="External"/><Relationship Id="rId2" Type="http://schemas.openxmlformats.org/officeDocument/2006/relationships/hyperlink" Target="http://comsulting.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2AC79-B3E8-8044-AC53-11A28BC77B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7</Pages>
  <Words>1917</Words>
  <Characters>10548</Characters>
  <Application>Microsoft Macintosh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Iglesias</dc:creator>
  <cp:lastModifiedBy>Nicole Sternsdorff</cp:lastModifiedBy>
  <cp:revision>37</cp:revision>
  <cp:lastPrinted>2014-03-13T16:04:00Z</cp:lastPrinted>
  <dcterms:created xsi:type="dcterms:W3CDTF">2018-06-11T22:15:00Z</dcterms:created>
  <dcterms:modified xsi:type="dcterms:W3CDTF">2018-06-20T15:48:00Z</dcterms:modified>
</cp:coreProperties>
</file>