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1E02" w:rsidRDefault="007C1E02" w:rsidP="007C1E02">
      <w:pPr>
        <w:spacing w:after="0"/>
        <w:rPr>
          <w:b/>
          <w:sz w:val="36"/>
        </w:rPr>
      </w:pPr>
      <w:r w:rsidRPr="007C1E02">
        <w:rPr>
          <w:b/>
          <w:noProof/>
          <w:sz w:val="36"/>
          <w:lang w:eastAsia="es-ES"/>
        </w:rPr>
        <w:drawing>
          <wp:anchor distT="0" distB="0" distL="114300" distR="114300" simplePos="0" relativeHeight="251659264" behindDoc="1" locked="0" layoutInCell="1" allowOverlap="1" wp14:anchorId="4484C187" wp14:editId="340137E1">
            <wp:simplePos x="0" y="0"/>
            <wp:positionH relativeFrom="column">
              <wp:posOffset>3505200</wp:posOffset>
            </wp:positionH>
            <wp:positionV relativeFrom="paragraph">
              <wp:posOffset>-458470</wp:posOffset>
            </wp:positionV>
            <wp:extent cx="2577465" cy="45339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77465" cy="453390"/>
                    </a:xfrm>
                    <a:prstGeom prst="rect">
                      <a:avLst/>
                    </a:prstGeom>
                    <a:noFill/>
                  </pic:spPr>
                </pic:pic>
              </a:graphicData>
            </a:graphic>
            <wp14:sizeRelH relativeFrom="page">
              <wp14:pctWidth>0</wp14:pctWidth>
            </wp14:sizeRelH>
            <wp14:sizeRelV relativeFrom="page">
              <wp14:pctHeight>0</wp14:pctHeight>
            </wp14:sizeRelV>
          </wp:anchor>
        </w:drawing>
      </w:r>
    </w:p>
    <w:p w:rsidR="009C78A6" w:rsidRPr="007C1E02" w:rsidRDefault="007C1E02" w:rsidP="007C1E02">
      <w:pPr>
        <w:spacing w:after="0"/>
        <w:rPr>
          <w:rFonts w:ascii="Arial" w:hAnsi="Arial" w:cs="Arial"/>
          <w:b/>
          <w:color w:val="262626" w:themeColor="text1" w:themeTint="D9"/>
          <w:sz w:val="24"/>
          <w:szCs w:val="24"/>
        </w:rPr>
      </w:pPr>
      <w:r w:rsidRPr="007C1E02">
        <w:rPr>
          <w:rFonts w:ascii="Arial" w:hAnsi="Arial" w:cs="Arial"/>
          <w:b/>
          <w:color w:val="262626" w:themeColor="text1" w:themeTint="D9"/>
          <w:sz w:val="24"/>
          <w:szCs w:val="24"/>
        </w:rPr>
        <w:t>Caso de Estudio – Entorno Económico y Tenencias</w:t>
      </w:r>
    </w:p>
    <w:p w:rsidR="009C78A6" w:rsidRPr="007C1E02" w:rsidRDefault="007C1E02" w:rsidP="007C1E02">
      <w:pPr>
        <w:spacing w:after="0"/>
        <w:rPr>
          <w:rFonts w:ascii="Arial" w:hAnsi="Arial" w:cs="Arial"/>
          <w:color w:val="262626" w:themeColor="text1" w:themeTint="D9"/>
          <w:sz w:val="24"/>
          <w:szCs w:val="24"/>
        </w:rPr>
      </w:pPr>
      <w:r w:rsidRPr="007C1E02">
        <w:rPr>
          <w:rFonts w:ascii="Arial" w:hAnsi="Arial" w:cs="Arial"/>
          <w:color w:val="262626" w:themeColor="text1" w:themeTint="D9"/>
          <w:sz w:val="24"/>
          <w:szCs w:val="24"/>
        </w:rPr>
        <w:t>Alumno: Alejandra Aljure</w:t>
      </w:r>
    </w:p>
    <w:p w:rsidR="007C1E02" w:rsidRPr="007C1E02" w:rsidRDefault="007C1E02" w:rsidP="007C1E02">
      <w:pPr>
        <w:spacing w:after="0"/>
        <w:rPr>
          <w:rFonts w:ascii="Arial" w:hAnsi="Arial" w:cs="Arial"/>
          <w:color w:val="262626" w:themeColor="text1" w:themeTint="D9"/>
          <w:sz w:val="24"/>
          <w:szCs w:val="24"/>
        </w:rPr>
      </w:pPr>
      <w:r w:rsidRPr="007C1E02">
        <w:rPr>
          <w:rFonts w:ascii="Arial" w:hAnsi="Arial" w:cs="Arial"/>
          <w:color w:val="262626" w:themeColor="text1" w:themeTint="D9"/>
          <w:sz w:val="24"/>
          <w:szCs w:val="24"/>
        </w:rPr>
        <w:t>País: Colombia</w:t>
      </w:r>
    </w:p>
    <w:p w:rsidR="007C1E02" w:rsidRPr="007C1E02" w:rsidRDefault="007C1E02" w:rsidP="007C1E02">
      <w:pPr>
        <w:spacing w:after="0"/>
        <w:rPr>
          <w:rFonts w:ascii="Arial" w:hAnsi="Arial" w:cs="Arial"/>
          <w:color w:val="262626" w:themeColor="text1" w:themeTint="D9"/>
          <w:sz w:val="24"/>
          <w:szCs w:val="24"/>
        </w:rPr>
      </w:pPr>
      <w:r w:rsidRPr="007C1E02">
        <w:rPr>
          <w:rFonts w:ascii="Arial" w:hAnsi="Arial" w:cs="Arial"/>
          <w:color w:val="262626" w:themeColor="text1" w:themeTint="D9"/>
          <w:sz w:val="24"/>
          <w:szCs w:val="24"/>
        </w:rPr>
        <w:t>Fecha: 27 de marzo de 2019</w:t>
      </w:r>
    </w:p>
    <w:p w:rsidR="007C1E02" w:rsidRPr="007C1E02" w:rsidRDefault="007C1E02" w:rsidP="007C1E02">
      <w:pPr>
        <w:spacing w:after="0"/>
        <w:rPr>
          <w:rFonts w:ascii="Arial" w:hAnsi="Arial" w:cs="Arial"/>
          <w:color w:val="262626" w:themeColor="text1" w:themeTint="D9"/>
          <w:sz w:val="24"/>
          <w:szCs w:val="24"/>
        </w:rPr>
      </w:pPr>
    </w:p>
    <w:p w:rsidR="00883719" w:rsidRDefault="00752834" w:rsidP="007C1E02">
      <w:pPr>
        <w:spacing w:after="0"/>
        <w:rPr>
          <w:rFonts w:ascii="Arial" w:hAnsi="Arial" w:cs="Arial"/>
          <w:color w:val="262626" w:themeColor="text1" w:themeTint="D9"/>
          <w:sz w:val="24"/>
          <w:szCs w:val="24"/>
        </w:rPr>
      </w:pPr>
      <w:r>
        <w:rPr>
          <w:rFonts w:ascii="Arial" w:hAnsi="Arial" w:cs="Arial"/>
          <w:color w:val="262626" w:themeColor="text1" w:themeTint="D9"/>
          <w:sz w:val="24"/>
          <w:szCs w:val="24"/>
        </w:rPr>
        <w:t>Sin</w:t>
      </w:r>
      <w:r w:rsidR="007B43F7">
        <w:rPr>
          <w:rFonts w:ascii="Arial" w:hAnsi="Arial" w:cs="Arial"/>
          <w:color w:val="262626" w:themeColor="text1" w:themeTint="D9"/>
          <w:sz w:val="24"/>
          <w:szCs w:val="24"/>
        </w:rPr>
        <w:t xml:space="preserve"> </w:t>
      </w:r>
      <w:r>
        <w:rPr>
          <w:rFonts w:ascii="Arial" w:hAnsi="Arial" w:cs="Arial"/>
          <w:color w:val="262626" w:themeColor="text1" w:themeTint="D9"/>
          <w:sz w:val="24"/>
          <w:szCs w:val="24"/>
        </w:rPr>
        <w:t xml:space="preserve">duda alguna la crisis que enfrenta Venezuela desde 2012 </w:t>
      </w:r>
      <w:r w:rsidR="007B43F7">
        <w:rPr>
          <w:rFonts w:ascii="Arial" w:hAnsi="Arial" w:cs="Arial"/>
          <w:color w:val="262626" w:themeColor="text1" w:themeTint="D9"/>
          <w:sz w:val="24"/>
          <w:szCs w:val="24"/>
        </w:rPr>
        <w:t xml:space="preserve">hasta la fecha </w:t>
      </w:r>
      <w:r w:rsidR="004A2561">
        <w:rPr>
          <w:rFonts w:ascii="Arial" w:hAnsi="Arial" w:cs="Arial"/>
          <w:color w:val="262626" w:themeColor="text1" w:themeTint="D9"/>
          <w:sz w:val="24"/>
          <w:szCs w:val="24"/>
        </w:rPr>
        <w:t xml:space="preserve">ha hecho que los ojos de gran parte del mundo se posen sobre </w:t>
      </w:r>
      <w:r w:rsidR="007B43F7">
        <w:rPr>
          <w:rFonts w:ascii="Arial" w:hAnsi="Arial" w:cs="Arial"/>
          <w:color w:val="262626" w:themeColor="text1" w:themeTint="D9"/>
          <w:sz w:val="24"/>
          <w:szCs w:val="24"/>
        </w:rPr>
        <w:t>la evolución e impactos que tiene la situación política de este país frente al desarrollo de las economías de la región, en particular de sus países vecinos por las incidencias inmediatas que tiene.</w:t>
      </w:r>
      <w:r w:rsidR="008C75DE">
        <w:rPr>
          <w:rFonts w:ascii="Arial" w:hAnsi="Arial" w:cs="Arial"/>
          <w:color w:val="262626" w:themeColor="text1" w:themeTint="D9"/>
          <w:sz w:val="24"/>
          <w:szCs w:val="24"/>
        </w:rPr>
        <w:t xml:space="preserve"> </w:t>
      </w:r>
      <w:r w:rsidR="00883719">
        <w:rPr>
          <w:rFonts w:ascii="Arial" w:hAnsi="Arial" w:cs="Arial"/>
          <w:color w:val="262626" w:themeColor="text1" w:themeTint="D9"/>
          <w:sz w:val="24"/>
          <w:szCs w:val="24"/>
        </w:rPr>
        <w:t>Específicamente para Colombia</w:t>
      </w:r>
      <w:r w:rsidR="00C06CD9">
        <w:rPr>
          <w:rFonts w:ascii="Arial" w:hAnsi="Arial" w:cs="Arial"/>
          <w:color w:val="262626" w:themeColor="text1" w:themeTint="D9"/>
          <w:sz w:val="24"/>
          <w:szCs w:val="24"/>
        </w:rPr>
        <w:t>,</w:t>
      </w:r>
      <w:r w:rsidR="00EC5113">
        <w:rPr>
          <w:rFonts w:ascii="Arial" w:hAnsi="Arial" w:cs="Arial"/>
          <w:color w:val="262626" w:themeColor="text1" w:themeTint="D9"/>
          <w:sz w:val="24"/>
          <w:szCs w:val="24"/>
        </w:rPr>
        <w:t xml:space="preserve"> como vecino cercano del país liderado por Nicolás Maduro</w:t>
      </w:r>
      <w:r w:rsidR="00883719">
        <w:rPr>
          <w:rFonts w:ascii="Arial" w:hAnsi="Arial" w:cs="Arial"/>
          <w:color w:val="262626" w:themeColor="text1" w:themeTint="D9"/>
          <w:sz w:val="24"/>
          <w:szCs w:val="24"/>
        </w:rPr>
        <w:t xml:space="preserve">, el análisis macroeconómico es mucho más amplio al considerar no solo las variables directas de su relación con la nación </w:t>
      </w:r>
      <w:r w:rsidR="00EC5113">
        <w:rPr>
          <w:rFonts w:ascii="Arial" w:hAnsi="Arial" w:cs="Arial"/>
          <w:color w:val="262626" w:themeColor="text1" w:themeTint="D9"/>
          <w:sz w:val="24"/>
          <w:szCs w:val="24"/>
        </w:rPr>
        <w:t>colindante</w:t>
      </w:r>
      <w:r w:rsidR="00883719">
        <w:rPr>
          <w:rFonts w:ascii="Arial" w:hAnsi="Arial" w:cs="Arial"/>
          <w:color w:val="262626" w:themeColor="text1" w:themeTint="D9"/>
          <w:sz w:val="24"/>
          <w:szCs w:val="24"/>
        </w:rPr>
        <w:t xml:space="preserve"> sino con el comportamiento en los últimos años del mercado colombiano</w:t>
      </w:r>
      <w:r w:rsidR="007B43F7">
        <w:rPr>
          <w:rFonts w:ascii="Arial" w:hAnsi="Arial" w:cs="Arial"/>
          <w:color w:val="262626" w:themeColor="text1" w:themeTint="D9"/>
          <w:sz w:val="24"/>
          <w:szCs w:val="24"/>
        </w:rPr>
        <w:t xml:space="preserve">. </w:t>
      </w:r>
    </w:p>
    <w:p w:rsidR="00883719" w:rsidRDefault="00883719" w:rsidP="007C1E02">
      <w:pPr>
        <w:spacing w:after="0"/>
        <w:rPr>
          <w:rFonts w:ascii="Arial" w:hAnsi="Arial" w:cs="Arial"/>
          <w:color w:val="262626" w:themeColor="text1" w:themeTint="D9"/>
          <w:sz w:val="24"/>
          <w:szCs w:val="24"/>
        </w:rPr>
      </w:pPr>
    </w:p>
    <w:p w:rsidR="007B43F7" w:rsidRDefault="008C75DE" w:rsidP="007C1E02">
      <w:pPr>
        <w:spacing w:after="0"/>
        <w:rPr>
          <w:rFonts w:ascii="Arial" w:hAnsi="Arial" w:cs="Arial"/>
          <w:color w:val="262626" w:themeColor="text1" w:themeTint="D9"/>
          <w:sz w:val="24"/>
          <w:szCs w:val="24"/>
        </w:rPr>
      </w:pPr>
      <w:r>
        <w:rPr>
          <w:rFonts w:ascii="Arial" w:hAnsi="Arial" w:cs="Arial"/>
          <w:color w:val="262626" w:themeColor="text1" w:themeTint="D9"/>
          <w:sz w:val="24"/>
          <w:szCs w:val="24"/>
        </w:rPr>
        <w:t>H</w:t>
      </w:r>
      <w:r w:rsidR="00EC5113">
        <w:rPr>
          <w:rFonts w:ascii="Arial" w:hAnsi="Arial" w:cs="Arial"/>
          <w:color w:val="262626" w:themeColor="text1" w:themeTint="D9"/>
          <w:sz w:val="24"/>
          <w:szCs w:val="24"/>
        </w:rPr>
        <w:t xml:space="preserve">asta el año pasado, </w:t>
      </w:r>
      <w:r>
        <w:rPr>
          <w:rFonts w:ascii="Arial" w:hAnsi="Arial" w:cs="Arial"/>
          <w:color w:val="262626" w:themeColor="text1" w:themeTint="D9"/>
          <w:sz w:val="24"/>
          <w:szCs w:val="24"/>
        </w:rPr>
        <w:t xml:space="preserve">Colombia </w:t>
      </w:r>
      <w:r w:rsidR="00EC5113">
        <w:rPr>
          <w:rFonts w:ascii="Arial" w:hAnsi="Arial" w:cs="Arial"/>
          <w:color w:val="262626" w:themeColor="text1" w:themeTint="D9"/>
          <w:sz w:val="24"/>
          <w:szCs w:val="24"/>
        </w:rPr>
        <w:t>enfrentó</w:t>
      </w:r>
      <w:r w:rsidR="007B43F7">
        <w:rPr>
          <w:rFonts w:ascii="Arial" w:hAnsi="Arial" w:cs="Arial"/>
          <w:color w:val="262626" w:themeColor="text1" w:themeTint="D9"/>
          <w:sz w:val="24"/>
          <w:szCs w:val="24"/>
        </w:rPr>
        <w:t xml:space="preserve"> en </w:t>
      </w:r>
      <w:r>
        <w:rPr>
          <w:rFonts w:ascii="Arial" w:hAnsi="Arial" w:cs="Arial"/>
          <w:color w:val="262626" w:themeColor="text1" w:themeTint="D9"/>
          <w:sz w:val="24"/>
          <w:szCs w:val="24"/>
        </w:rPr>
        <w:t>el último quinquenio</w:t>
      </w:r>
      <w:r w:rsidR="007B43F7">
        <w:rPr>
          <w:rFonts w:ascii="Arial" w:hAnsi="Arial" w:cs="Arial"/>
          <w:color w:val="262626" w:themeColor="text1" w:themeTint="D9"/>
          <w:sz w:val="24"/>
          <w:szCs w:val="24"/>
        </w:rPr>
        <w:t xml:space="preserve"> una ralentización de su economía luego de un amplio periodo de crecimiento. </w:t>
      </w:r>
      <w:r w:rsidR="001314DA">
        <w:rPr>
          <w:rFonts w:ascii="Arial" w:hAnsi="Arial" w:cs="Arial"/>
          <w:color w:val="262626" w:themeColor="text1" w:themeTint="D9"/>
          <w:sz w:val="24"/>
          <w:szCs w:val="24"/>
        </w:rPr>
        <w:t>Las causas de esta desaceleración económica local se atribuyen principalmente</w:t>
      </w:r>
      <w:r w:rsidR="00883719">
        <w:rPr>
          <w:rFonts w:ascii="Arial" w:hAnsi="Arial" w:cs="Arial"/>
          <w:color w:val="262626" w:themeColor="text1" w:themeTint="D9"/>
          <w:sz w:val="24"/>
          <w:szCs w:val="24"/>
        </w:rPr>
        <w:t xml:space="preserve"> a la caída del precio del crudo en los mercados internacionales pasando de un precio por barril de 100 dólares a uno de los precios más bajos en la historia (27.9 dólares)</w:t>
      </w:r>
      <w:r w:rsidR="001314DA">
        <w:rPr>
          <w:rFonts w:ascii="Arial" w:hAnsi="Arial" w:cs="Arial"/>
          <w:color w:val="262626" w:themeColor="text1" w:themeTint="D9"/>
          <w:sz w:val="24"/>
          <w:szCs w:val="24"/>
        </w:rPr>
        <w:t xml:space="preserve"> desde 2003. Esto no es menor </w:t>
      </w:r>
      <w:r w:rsidR="00000454">
        <w:rPr>
          <w:rFonts w:ascii="Arial" w:hAnsi="Arial" w:cs="Arial"/>
          <w:color w:val="262626" w:themeColor="text1" w:themeTint="D9"/>
          <w:sz w:val="24"/>
          <w:szCs w:val="24"/>
        </w:rPr>
        <w:t xml:space="preserve">para una economía que se ha basado </w:t>
      </w:r>
      <w:r w:rsidR="001314DA">
        <w:rPr>
          <w:rFonts w:ascii="Arial" w:hAnsi="Arial" w:cs="Arial"/>
          <w:color w:val="262626" w:themeColor="text1" w:themeTint="D9"/>
          <w:sz w:val="24"/>
          <w:szCs w:val="24"/>
        </w:rPr>
        <w:t>principalmente en el petróleo.</w:t>
      </w:r>
      <w:r>
        <w:rPr>
          <w:rFonts w:ascii="Arial" w:hAnsi="Arial" w:cs="Arial"/>
          <w:color w:val="262626" w:themeColor="text1" w:themeTint="D9"/>
          <w:sz w:val="24"/>
          <w:szCs w:val="24"/>
        </w:rPr>
        <w:t xml:space="preserve"> </w:t>
      </w:r>
      <w:r w:rsidR="00625D1C">
        <w:rPr>
          <w:rFonts w:ascii="Arial" w:hAnsi="Arial" w:cs="Arial"/>
          <w:color w:val="262626" w:themeColor="text1" w:themeTint="D9"/>
          <w:sz w:val="24"/>
          <w:szCs w:val="24"/>
        </w:rPr>
        <w:t>Así mismo,</w:t>
      </w:r>
      <w:r>
        <w:rPr>
          <w:rFonts w:ascii="Arial" w:hAnsi="Arial" w:cs="Arial"/>
          <w:color w:val="262626" w:themeColor="text1" w:themeTint="D9"/>
          <w:sz w:val="24"/>
          <w:szCs w:val="24"/>
        </w:rPr>
        <w:t xml:space="preserve"> directamente relacionado con la coyuntura anterior,</w:t>
      </w:r>
      <w:r w:rsidR="00625D1C">
        <w:rPr>
          <w:rFonts w:ascii="Arial" w:hAnsi="Arial" w:cs="Arial"/>
          <w:color w:val="262626" w:themeColor="text1" w:themeTint="D9"/>
          <w:sz w:val="24"/>
          <w:szCs w:val="24"/>
        </w:rPr>
        <w:t xml:space="preserve"> </w:t>
      </w:r>
      <w:r w:rsidR="00EC5113">
        <w:rPr>
          <w:rFonts w:ascii="Arial" w:hAnsi="Arial" w:cs="Arial"/>
          <w:color w:val="262626" w:themeColor="text1" w:themeTint="D9"/>
          <w:sz w:val="24"/>
          <w:szCs w:val="24"/>
        </w:rPr>
        <w:t>el incremento</w:t>
      </w:r>
      <w:r w:rsidR="00625D1C">
        <w:rPr>
          <w:rFonts w:ascii="Arial" w:hAnsi="Arial" w:cs="Arial"/>
          <w:color w:val="262626" w:themeColor="text1" w:themeTint="D9"/>
          <w:sz w:val="24"/>
          <w:szCs w:val="24"/>
        </w:rPr>
        <w:t xml:space="preserve"> del precio del dólar tuvo impactos importantes en la activación de la economía colombiana durante los últimos años.</w:t>
      </w:r>
      <w:r w:rsidR="00EC5113">
        <w:rPr>
          <w:rFonts w:ascii="Arial" w:hAnsi="Arial" w:cs="Arial"/>
          <w:color w:val="262626" w:themeColor="text1" w:themeTint="D9"/>
          <w:sz w:val="24"/>
          <w:szCs w:val="24"/>
        </w:rPr>
        <w:t xml:space="preserve"> La industria exportadora se vio altamente afectada </w:t>
      </w:r>
      <w:r>
        <w:rPr>
          <w:rFonts w:ascii="Arial" w:hAnsi="Arial" w:cs="Arial"/>
          <w:color w:val="262626" w:themeColor="text1" w:themeTint="D9"/>
          <w:sz w:val="24"/>
          <w:szCs w:val="24"/>
        </w:rPr>
        <w:t>golpeando</w:t>
      </w:r>
      <w:r w:rsidR="00EC5113">
        <w:rPr>
          <w:rFonts w:ascii="Arial" w:hAnsi="Arial" w:cs="Arial"/>
          <w:color w:val="262626" w:themeColor="text1" w:themeTint="D9"/>
          <w:sz w:val="24"/>
          <w:szCs w:val="24"/>
        </w:rPr>
        <w:t xml:space="preserve"> directamente a las empresas nacionales con crecimiento </w:t>
      </w:r>
      <w:r w:rsidR="00E44AD7">
        <w:rPr>
          <w:rFonts w:ascii="Arial" w:hAnsi="Arial" w:cs="Arial"/>
          <w:color w:val="262626" w:themeColor="text1" w:themeTint="D9"/>
          <w:sz w:val="24"/>
          <w:szCs w:val="24"/>
        </w:rPr>
        <w:t>ínfimamente</w:t>
      </w:r>
      <w:r w:rsidR="00EC5113">
        <w:rPr>
          <w:rFonts w:ascii="Arial" w:hAnsi="Arial" w:cs="Arial"/>
          <w:color w:val="262626" w:themeColor="text1" w:themeTint="D9"/>
          <w:sz w:val="24"/>
          <w:szCs w:val="24"/>
        </w:rPr>
        <w:t xml:space="preserve"> menores al 1% lo cual también </w:t>
      </w:r>
      <w:r>
        <w:rPr>
          <w:rFonts w:ascii="Arial" w:hAnsi="Arial" w:cs="Arial"/>
          <w:color w:val="262626" w:themeColor="text1" w:themeTint="D9"/>
          <w:sz w:val="24"/>
          <w:szCs w:val="24"/>
        </w:rPr>
        <w:t>afectó</w:t>
      </w:r>
      <w:r w:rsidR="00EC5113">
        <w:rPr>
          <w:rFonts w:ascii="Arial" w:hAnsi="Arial" w:cs="Arial"/>
          <w:color w:val="262626" w:themeColor="text1" w:themeTint="D9"/>
          <w:sz w:val="24"/>
          <w:szCs w:val="24"/>
        </w:rPr>
        <w:t xml:space="preserve"> duramente a la tasa de desempleo y </w:t>
      </w:r>
      <w:r w:rsidR="00CC035C">
        <w:rPr>
          <w:rFonts w:ascii="Arial" w:hAnsi="Arial" w:cs="Arial"/>
          <w:color w:val="262626" w:themeColor="text1" w:themeTint="D9"/>
          <w:sz w:val="24"/>
          <w:szCs w:val="24"/>
        </w:rPr>
        <w:t>desencadenó un</w:t>
      </w:r>
      <w:r w:rsidR="007205D2">
        <w:rPr>
          <w:rFonts w:ascii="Arial" w:hAnsi="Arial" w:cs="Arial"/>
          <w:color w:val="262626" w:themeColor="text1" w:themeTint="D9"/>
          <w:sz w:val="24"/>
          <w:szCs w:val="24"/>
        </w:rPr>
        <w:t xml:space="preserve"> aumento </w:t>
      </w:r>
      <w:r w:rsidR="00EC5113">
        <w:rPr>
          <w:rFonts w:ascii="Arial" w:hAnsi="Arial" w:cs="Arial"/>
          <w:color w:val="262626" w:themeColor="text1" w:themeTint="D9"/>
          <w:sz w:val="24"/>
          <w:szCs w:val="24"/>
        </w:rPr>
        <w:t>de la inflación a</w:t>
      </w:r>
      <w:r w:rsidR="007205D2">
        <w:rPr>
          <w:rFonts w:ascii="Arial" w:hAnsi="Arial" w:cs="Arial"/>
          <w:color w:val="262626" w:themeColor="text1" w:themeTint="D9"/>
          <w:sz w:val="24"/>
          <w:szCs w:val="24"/>
        </w:rPr>
        <w:t xml:space="preserve"> </w:t>
      </w:r>
      <w:r w:rsidR="00EC5113">
        <w:rPr>
          <w:rFonts w:ascii="Arial" w:hAnsi="Arial" w:cs="Arial"/>
          <w:color w:val="262626" w:themeColor="text1" w:themeTint="D9"/>
          <w:sz w:val="24"/>
          <w:szCs w:val="24"/>
        </w:rPr>
        <w:t xml:space="preserve">cerca del 9% en 2017.  </w:t>
      </w:r>
    </w:p>
    <w:p w:rsidR="007205D2" w:rsidRDefault="007205D2" w:rsidP="007C1E02">
      <w:pPr>
        <w:spacing w:after="0"/>
        <w:rPr>
          <w:rFonts w:ascii="Arial" w:hAnsi="Arial" w:cs="Arial"/>
          <w:color w:val="262626" w:themeColor="text1" w:themeTint="D9"/>
          <w:sz w:val="24"/>
          <w:szCs w:val="24"/>
        </w:rPr>
      </w:pPr>
    </w:p>
    <w:p w:rsidR="00297076" w:rsidRDefault="007205D2" w:rsidP="007C1E02">
      <w:pPr>
        <w:spacing w:after="0"/>
        <w:rPr>
          <w:rFonts w:ascii="Arial" w:hAnsi="Arial" w:cs="Arial"/>
          <w:color w:val="262626" w:themeColor="text1" w:themeTint="D9"/>
          <w:sz w:val="24"/>
          <w:szCs w:val="24"/>
        </w:rPr>
      </w:pPr>
      <w:r>
        <w:rPr>
          <w:rFonts w:ascii="Arial" w:hAnsi="Arial" w:cs="Arial"/>
          <w:color w:val="262626" w:themeColor="text1" w:themeTint="D9"/>
          <w:sz w:val="24"/>
          <w:szCs w:val="24"/>
        </w:rPr>
        <w:t xml:space="preserve">No </w:t>
      </w:r>
      <w:r w:rsidR="00525273">
        <w:rPr>
          <w:rFonts w:ascii="Arial" w:hAnsi="Arial" w:cs="Arial"/>
          <w:color w:val="262626" w:themeColor="text1" w:themeTint="D9"/>
          <w:sz w:val="24"/>
          <w:szCs w:val="24"/>
        </w:rPr>
        <w:t>obstante</w:t>
      </w:r>
      <w:r>
        <w:rPr>
          <w:rFonts w:ascii="Arial" w:hAnsi="Arial" w:cs="Arial"/>
          <w:color w:val="262626" w:themeColor="text1" w:themeTint="D9"/>
          <w:sz w:val="24"/>
          <w:szCs w:val="24"/>
        </w:rPr>
        <w:t>, aun con importantes contrastes intercedidos por factores externos</w:t>
      </w:r>
      <w:r w:rsidR="008C75DE">
        <w:rPr>
          <w:rFonts w:ascii="Arial" w:hAnsi="Arial" w:cs="Arial"/>
          <w:color w:val="262626" w:themeColor="text1" w:themeTint="D9"/>
          <w:sz w:val="24"/>
          <w:szCs w:val="24"/>
        </w:rPr>
        <w:t xml:space="preserve"> como es el enfrentamiento comercial entre EEUU y China</w:t>
      </w:r>
      <w:r>
        <w:rPr>
          <w:rFonts w:ascii="Arial" w:hAnsi="Arial" w:cs="Arial"/>
          <w:color w:val="262626" w:themeColor="text1" w:themeTint="D9"/>
          <w:sz w:val="24"/>
          <w:szCs w:val="24"/>
        </w:rPr>
        <w:t xml:space="preserve"> y</w:t>
      </w:r>
      <w:r w:rsidR="008C75DE">
        <w:rPr>
          <w:rFonts w:ascii="Arial" w:hAnsi="Arial" w:cs="Arial"/>
          <w:color w:val="262626" w:themeColor="text1" w:themeTint="D9"/>
          <w:sz w:val="24"/>
          <w:szCs w:val="24"/>
        </w:rPr>
        <w:t>,</w:t>
      </w:r>
      <w:r>
        <w:rPr>
          <w:rFonts w:ascii="Arial" w:hAnsi="Arial" w:cs="Arial"/>
          <w:color w:val="262626" w:themeColor="text1" w:themeTint="D9"/>
          <w:sz w:val="24"/>
          <w:szCs w:val="24"/>
        </w:rPr>
        <w:t xml:space="preserve"> otros de índole local</w:t>
      </w:r>
      <w:r w:rsidR="00445989">
        <w:rPr>
          <w:rFonts w:ascii="Arial" w:hAnsi="Arial" w:cs="Arial"/>
          <w:color w:val="262626" w:themeColor="text1" w:themeTint="D9"/>
          <w:sz w:val="24"/>
          <w:szCs w:val="24"/>
        </w:rPr>
        <w:t xml:space="preserve">, </w:t>
      </w:r>
      <w:r>
        <w:rPr>
          <w:rFonts w:ascii="Arial" w:hAnsi="Arial" w:cs="Arial"/>
          <w:color w:val="262626" w:themeColor="text1" w:themeTint="D9"/>
          <w:sz w:val="24"/>
          <w:szCs w:val="24"/>
        </w:rPr>
        <w:t xml:space="preserve">como es el caso de la reciente </w:t>
      </w:r>
      <w:r w:rsidR="009C59A5">
        <w:rPr>
          <w:rFonts w:ascii="Arial" w:hAnsi="Arial" w:cs="Arial"/>
          <w:color w:val="262626" w:themeColor="text1" w:themeTint="D9"/>
          <w:sz w:val="24"/>
          <w:szCs w:val="24"/>
        </w:rPr>
        <w:t>L</w:t>
      </w:r>
      <w:r>
        <w:rPr>
          <w:rFonts w:ascii="Arial" w:hAnsi="Arial" w:cs="Arial"/>
          <w:color w:val="262626" w:themeColor="text1" w:themeTint="D9"/>
          <w:sz w:val="24"/>
          <w:szCs w:val="24"/>
        </w:rPr>
        <w:t xml:space="preserve">ey de </w:t>
      </w:r>
      <w:r w:rsidR="009C59A5">
        <w:rPr>
          <w:rFonts w:ascii="Arial" w:hAnsi="Arial" w:cs="Arial"/>
          <w:color w:val="262626" w:themeColor="text1" w:themeTint="D9"/>
          <w:sz w:val="24"/>
          <w:szCs w:val="24"/>
        </w:rPr>
        <w:t>Fi</w:t>
      </w:r>
      <w:r>
        <w:rPr>
          <w:rFonts w:ascii="Arial" w:hAnsi="Arial" w:cs="Arial"/>
          <w:color w:val="262626" w:themeColor="text1" w:themeTint="D9"/>
          <w:sz w:val="24"/>
          <w:szCs w:val="24"/>
        </w:rPr>
        <w:t xml:space="preserve">nanciamiento, </w:t>
      </w:r>
      <w:r w:rsidR="009C59A5">
        <w:rPr>
          <w:rFonts w:ascii="Arial" w:hAnsi="Arial" w:cs="Arial"/>
          <w:color w:val="262626" w:themeColor="text1" w:themeTint="D9"/>
          <w:sz w:val="24"/>
          <w:szCs w:val="24"/>
        </w:rPr>
        <w:t>las perspectiva macroeconómicas</w:t>
      </w:r>
      <w:r w:rsidR="008C75DE">
        <w:rPr>
          <w:rFonts w:ascii="Arial" w:hAnsi="Arial" w:cs="Arial"/>
          <w:color w:val="262626" w:themeColor="text1" w:themeTint="D9"/>
          <w:sz w:val="24"/>
          <w:szCs w:val="24"/>
        </w:rPr>
        <w:t xml:space="preserve"> y microeconómicas</w:t>
      </w:r>
      <w:r w:rsidR="009C59A5">
        <w:rPr>
          <w:rFonts w:ascii="Arial" w:hAnsi="Arial" w:cs="Arial"/>
          <w:color w:val="262626" w:themeColor="text1" w:themeTint="D9"/>
          <w:sz w:val="24"/>
          <w:szCs w:val="24"/>
        </w:rPr>
        <w:t xml:space="preserve"> del mercado colombiano, </w:t>
      </w:r>
      <w:r w:rsidR="009C59A5">
        <w:rPr>
          <w:rFonts w:ascii="Arial" w:hAnsi="Arial" w:cs="Arial"/>
          <w:color w:val="262626" w:themeColor="text1" w:themeTint="D9"/>
          <w:sz w:val="24"/>
          <w:szCs w:val="24"/>
        </w:rPr>
        <w:t>tien</w:t>
      </w:r>
      <w:r w:rsidR="00297076">
        <w:rPr>
          <w:rFonts w:ascii="Arial" w:hAnsi="Arial" w:cs="Arial"/>
          <w:color w:val="262626" w:themeColor="text1" w:themeTint="D9"/>
          <w:sz w:val="24"/>
          <w:szCs w:val="24"/>
        </w:rPr>
        <w:t xml:space="preserve">den </w:t>
      </w:r>
      <w:r>
        <w:rPr>
          <w:rFonts w:ascii="Arial" w:hAnsi="Arial" w:cs="Arial"/>
          <w:color w:val="262626" w:themeColor="text1" w:themeTint="D9"/>
          <w:sz w:val="24"/>
          <w:szCs w:val="24"/>
        </w:rPr>
        <w:t>a ser mucho más positivas para 201</w:t>
      </w:r>
      <w:r w:rsidR="00297076">
        <w:rPr>
          <w:rFonts w:ascii="Arial" w:hAnsi="Arial" w:cs="Arial"/>
          <w:color w:val="262626" w:themeColor="text1" w:themeTint="D9"/>
          <w:sz w:val="24"/>
          <w:szCs w:val="24"/>
        </w:rPr>
        <w:t xml:space="preserve">9 principalmente por los siguientes factores: </w:t>
      </w:r>
    </w:p>
    <w:p w:rsidR="00297076" w:rsidRDefault="000E0033" w:rsidP="00297076">
      <w:pPr>
        <w:pStyle w:val="Prrafodelista"/>
        <w:numPr>
          <w:ilvl w:val="0"/>
          <w:numId w:val="7"/>
        </w:numPr>
        <w:spacing w:after="0"/>
        <w:rPr>
          <w:rFonts w:ascii="Arial" w:hAnsi="Arial" w:cs="Arial"/>
          <w:color w:val="262626" w:themeColor="text1" w:themeTint="D9"/>
          <w:sz w:val="24"/>
          <w:szCs w:val="24"/>
        </w:rPr>
      </w:pPr>
      <w:r>
        <w:rPr>
          <w:rFonts w:ascii="Arial" w:hAnsi="Arial" w:cs="Arial"/>
          <w:color w:val="262626" w:themeColor="text1" w:themeTint="D9"/>
          <w:sz w:val="24"/>
          <w:szCs w:val="24"/>
        </w:rPr>
        <w:t>L</w:t>
      </w:r>
      <w:r w:rsidR="00297076" w:rsidRPr="00297076">
        <w:rPr>
          <w:rFonts w:ascii="Arial" w:hAnsi="Arial" w:cs="Arial"/>
          <w:color w:val="262626" w:themeColor="text1" w:themeTint="D9"/>
          <w:sz w:val="24"/>
          <w:szCs w:val="24"/>
        </w:rPr>
        <w:t>uego del acuerdo de paz con la guerrilla de las FARC, el turismo se convierte nuevamente en una palanca importante de crecimiento económico para el país, a tal punto que se le adjudica en nombre de</w:t>
      </w:r>
      <w:r w:rsidR="00297076">
        <w:rPr>
          <w:rFonts w:ascii="Arial" w:hAnsi="Arial" w:cs="Arial"/>
          <w:color w:val="262626" w:themeColor="text1" w:themeTint="D9"/>
          <w:sz w:val="24"/>
          <w:szCs w:val="24"/>
        </w:rPr>
        <w:t xml:space="preserve"> </w:t>
      </w:r>
      <w:r w:rsidR="00297076" w:rsidRPr="00297076">
        <w:rPr>
          <w:rFonts w:ascii="Arial" w:hAnsi="Arial" w:cs="Arial"/>
          <w:color w:val="262626" w:themeColor="text1" w:themeTint="D9"/>
          <w:sz w:val="24"/>
          <w:szCs w:val="24"/>
        </w:rPr>
        <w:t>“</w:t>
      </w:r>
      <w:r w:rsidR="00297076">
        <w:rPr>
          <w:rFonts w:ascii="Arial" w:hAnsi="Arial" w:cs="Arial"/>
          <w:color w:val="262626" w:themeColor="text1" w:themeTint="D9"/>
          <w:sz w:val="24"/>
          <w:szCs w:val="24"/>
        </w:rPr>
        <w:t xml:space="preserve">el </w:t>
      </w:r>
      <w:r w:rsidR="00297076" w:rsidRPr="00297076">
        <w:rPr>
          <w:rFonts w:ascii="Arial" w:hAnsi="Arial" w:cs="Arial"/>
          <w:color w:val="262626" w:themeColor="text1" w:themeTint="D9"/>
          <w:sz w:val="24"/>
          <w:szCs w:val="24"/>
        </w:rPr>
        <w:t>nuevo petróleo”</w:t>
      </w:r>
    </w:p>
    <w:p w:rsidR="00297076" w:rsidRDefault="00297076" w:rsidP="00297076">
      <w:pPr>
        <w:pStyle w:val="Prrafodelista"/>
        <w:numPr>
          <w:ilvl w:val="0"/>
          <w:numId w:val="7"/>
        </w:numPr>
        <w:spacing w:after="0"/>
        <w:rPr>
          <w:rFonts w:ascii="Arial" w:hAnsi="Arial" w:cs="Arial"/>
          <w:color w:val="262626" w:themeColor="text1" w:themeTint="D9"/>
          <w:sz w:val="24"/>
          <w:szCs w:val="24"/>
        </w:rPr>
      </w:pPr>
      <w:r>
        <w:rPr>
          <w:rFonts w:ascii="Arial" w:hAnsi="Arial" w:cs="Arial"/>
          <w:color w:val="262626" w:themeColor="text1" w:themeTint="D9"/>
          <w:sz w:val="24"/>
          <w:szCs w:val="24"/>
        </w:rPr>
        <w:t>D</w:t>
      </w:r>
      <w:r w:rsidRPr="00297076">
        <w:rPr>
          <w:rFonts w:ascii="Arial" w:hAnsi="Arial" w:cs="Arial"/>
          <w:color w:val="262626" w:themeColor="text1" w:themeTint="D9"/>
          <w:sz w:val="24"/>
          <w:szCs w:val="24"/>
        </w:rPr>
        <w:t>ebido a las reducciones de las tarifas de renta corporativa</w:t>
      </w:r>
      <w:r>
        <w:rPr>
          <w:rFonts w:ascii="Arial" w:hAnsi="Arial" w:cs="Arial"/>
          <w:color w:val="262626" w:themeColor="text1" w:themeTint="D9"/>
          <w:sz w:val="24"/>
          <w:szCs w:val="24"/>
        </w:rPr>
        <w:t xml:space="preserve"> </w:t>
      </w:r>
      <w:r w:rsidRPr="00297076">
        <w:rPr>
          <w:rFonts w:ascii="Arial" w:hAnsi="Arial" w:cs="Arial"/>
          <w:color w:val="262626" w:themeColor="text1" w:themeTint="D9"/>
          <w:sz w:val="24"/>
          <w:szCs w:val="24"/>
        </w:rPr>
        <w:t xml:space="preserve">de la Ley de </w:t>
      </w:r>
      <w:r w:rsidR="000E0033">
        <w:rPr>
          <w:rFonts w:ascii="Arial" w:hAnsi="Arial" w:cs="Arial"/>
          <w:color w:val="262626" w:themeColor="text1" w:themeTint="D9"/>
          <w:sz w:val="24"/>
          <w:szCs w:val="24"/>
        </w:rPr>
        <w:t>F</w:t>
      </w:r>
      <w:r w:rsidRPr="00297076">
        <w:rPr>
          <w:rFonts w:ascii="Arial" w:hAnsi="Arial" w:cs="Arial"/>
          <w:color w:val="262626" w:themeColor="text1" w:themeTint="D9"/>
          <w:sz w:val="24"/>
          <w:szCs w:val="24"/>
        </w:rPr>
        <w:t>inanciamiento</w:t>
      </w:r>
      <w:r>
        <w:rPr>
          <w:rFonts w:ascii="Arial" w:hAnsi="Arial" w:cs="Arial"/>
          <w:color w:val="262626" w:themeColor="text1" w:themeTint="D9"/>
          <w:sz w:val="24"/>
          <w:szCs w:val="24"/>
        </w:rPr>
        <w:t>,</w:t>
      </w:r>
      <w:r w:rsidRPr="00297076">
        <w:rPr>
          <w:rFonts w:ascii="Arial" w:hAnsi="Arial" w:cs="Arial"/>
          <w:color w:val="262626" w:themeColor="text1" w:themeTint="D9"/>
          <w:sz w:val="24"/>
          <w:szCs w:val="24"/>
        </w:rPr>
        <w:t xml:space="preserve"> se espera que haya mayor oferta laboral por parte de las empresas incrementando la formalización</w:t>
      </w:r>
      <w:r>
        <w:rPr>
          <w:rFonts w:ascii="Arial" w:hAnsi="Arial" w:cs="Arial"/>
          <w:color w:val="262626" w:themeColor="text1" w:themeTint="D9"/>
          <w:sz w:val="24"/>
          <w:szCs w:val="24"/>
        </w:rPr>
        <w:t>.</w:t>
      </w:r>
    </w:p>
    <w:p w:rsidR="007205D2" w:rsidRDefault="00297076" w:rsidP="00297076">
      <w:pPr>
        <w:pStyle w:val="Prrafodelista"/>
        <w:numPr>
          <w:ilvl w:val="0"/>
          <w:numId w:val="7"/>
        </w:numPr>
        <w:spacing w:after="0"/>
        <w:rPr>
          <w:rFonts w:ascii="Arial" w:hAnsi="Arial" w:cs="Arial"/>
          <w:color w:val="262626" w:themeColor="text1" w:themeTint="D9"/>
          <w:sz w:val="24"/>
          <w:szCs w:val="24"/>
        </w:rPr>
      </w:pPr>
      <w:r>
        <w:rPr>
          <w:rFonts w:ascii="Arial" w:hAnsi="Arial" w:cs="Arial"/>
          <w:color w:val="262626" w:themeColor="text1" w:themeTint="D9"/>
          <w:sz w:val="24"/>
          <w:szCs w:val="24"/>
        </w:rPr>
        <w:t xml:space="preserve">La infraestructura será otra piedra angular pues se está llegando al </w:t>
      </w:r>
      <w:r w:rsidR="000E0033">
        <w:rPr>
          <w:rFonts w:ascii="Arial" w:hAnsi="Arial" w:cs="Arial"/>
          <w:color w:val="262626" w:themeColor="text1" w:themeTint="D9"/>
          <w:sz w:val="24"/>
          <w:szCs w:val="24"/>
        </w:rPr>
        <w:t>ciclo</w:t>
      </w:r>
      <w:r>
        <w:rPr>
          <w:rFonts w:ascii="Arial" w:hAnsi="Arial" w:cs="Arial"/>
          <w:color w:val="262626" w:themeColor="text1" w:themeTint="D9"/>
          <w:sz w:val="24"/>
          <w:szCs w:val="24"/>
        </w:rPr>
        <w:t xml:space="preserve"> final de contratación de las obras de infraestructura vial más grandes del país</w:t>
      </w:r>
      <w:r w:rsidR="000E0033">
        <w:rPr>
          <w:rFonts w:ascii="Arial" w:hAnsi="Arial" w:cs="Arial"/>
          <w:color w:val="262626" w:themeColor="text1" w:themeTint="D9"/>
          <w:sz w:val="24"/>
          <w:szCs w:val="24"/>
        </w:rPr>
        <w:t xml:space="preserve">, permitiendo </w:t>
      </w:r>
      <w:r>
        <w:rPr>
          <w:rFonts w:ascii="Arial" w:hAnsi="Arial" w:cs="Arial"/>
          <w:color w:val="262626" w:themeColor="text1" w:themeTint="D9"/>
          <w:sz w:val="24"/>
          <w:szCs w:val="24"/>
        </w:rPr>
        <w:t>una dinamización de la economía local en el mediano plazo.</w:t>
      </w:r>
      <w:r w:rsidRPr="00297076">
        <w:rPr>
          <w:rFonts w:ascii="Arial" w:hAnsi="Arial" w:cs="Arial"/>
          <w:color w:val="262626" w:themeColor="text1" w:themeTint="D9"/>
          <w:sz w:val="24"/>
          <w:szCs w:val="24"/>
        </w:rPr>
        <w:t xml:space="preserve"> </w:t>
      </w:r>
    </w:p>
    <w:p w:rsidR="000E0033" w:rsidRDefault="000E0033" w:rsidP="000E0033">
      <w:pPr>
        <w:pStyle w:val="Prrafodelista"/>
        <w:numPr>
          <w:ilvl w:val="0"/>
          <w:numId w:val="7"/>
        </w:numPr>
        <w:spacing w:after="0"/>
        <w:rPr>
          <w:rFonts w:ascii="Arial" w:hAnsi="Arial" w:cs="Arial"/>
          <w:color w:val="262626" w:themeColor="text1" w:themeTint="D9"/>
          <w:sz w:val="24"/>
          <w:szCs w:val="24"/>
        </w:rPr>
      </w:pPr>
      <w:r>
        <w:rPr>
          <w:rFonts w:ascii="Arial" w:hAnsi="Arial" w:cs="Arial"/>
          <w:color w:val="262626" w:themeColor="text1" w:themeTint="D9"/>
          <w:sz w:val="24"/>
          <w:szCs w:val="24"/>
        </w:rPr>
        <w:t xml:space="preserve">Incremento en el consumo privado estabilizando su dinámica con un incremento cercano a 2.6% y un crecimiento de la inversión privada por la menor carga impositiva para las compañías en el país. </w:t>
      </w:r>
    </w:p>
    <w:p w:rsidR="007404C3" w:rsidRDefault="007404C3" w:rsidP="000E0033">
      <w:pPr>
        <w:spacing w:after="0"/>
        <w:rPr>
          <w:rFonts w:ascii="Arial" w:hAnsi="Arial" w:cs="Arial"/>
          <w:color w:val="262626" w:themeColor="text1" w:themeTint="D9"/>
          <w:sz w:val="24"/>
          <w:szCs w:val="24"/>
        </w:rPr>
      </w:pPr>
    </w:p>
    <w:p w:rsidR="000E0033" w:rsidRDefault="000E0033" w:rsidP="000E0033">
      <w:pPr>
        <w:spacing w:after="0"/>
        <w:rPr>
          <w:rFonts w:ascii="Arial" w:hAnsi="Arial" w:cs="Arial"/>
          <w:color w:val="262626" w:themeColor="text1" w:themeTint="D9"/>
          <w:sz w:val="24"/>
          <w:szCs w:val="24"/>
        </w:rPr>
      </w:pPr>
      <w:r>
        <w:rPr>
          <w:rFonts w:ascii="Arial" w:hAnsi="Arial" w:cs="Arial"/>
          <w:color w:val="262626" w:themeColor="text1" w:themeTint="D9"/>
          <w:sz w:val="24"/>
          <w:szCs w:val="24"/>
        </w:rPr>
        <w:lastRenderedPageBreak/>
        <w:t xml:space="preserve">Sin embargo, las condiciones socio políticas de América Latina con foco en Venezuela preocupan considerablemente a los analistas desde </w:t>
      </w:r>
      <w:r w:rsidR="008C75DE">
        <w:rPr>
          <w:rFonts w:ascii="Arial" w:hAnsi="Arial" w:cs="Arial"/>
          <w:color w:val="262626" w:themeColor="text1" w:themeTint="D9"/>
          <w:sz w:val="24"/>
          <w:szCs w:val="24"/>
        </w:rPr>
        <w:t>varias</w:t>
      </w:r>
      <w:r>
        <w:rPr>
          <w:rFonts w:ascii="Arial" w:hAnsi="Arial" w:cs="Arial"/>
          <w:color w:val="262626" w:themeColor="text1" w:themeTint="D9"/>
          <w:sz w:val="24"/>
          <w:szCs w:val="24"/>
        </w:rPr>
        <w:t xml:space="preserve"> perspectivas concretas</w:t>
      </w:r>
      <w:r w:rsidR="008C75DE">
        <w:rPr>
          <w:rFonts w:ascii="Arial" w:hAnsi="Arial" w:cs="Arial"/>
          <w:color w:val="262626" w:themeColor="text1" w:themeTint="D9"/>
          <w:sz w:val="24"/>
          <w:szCs w:val="24"/>
        </w:rPr>
        <w:t>, para este crecimiento de la economía colombiana</w:t>
      </w:r>
      <w:r>
        <w:rPr>
          <w:rFonts w:ascii="Arial" w:hAnsi="Arial" w:cs="Arial"/>
          <w:color w:val="262626" w:themeColor="text1" w:themeTint="D9"/>
          <w:sz w:val="24"/>
          <w:szCs w:val="24"/>
        </w:rPr>
        <w:t>:</w:t>
      </w:r>
    </w:p>
    <w:p w:rsidR="000E0033" w:rsidRDefault="000E0033" w:rsidP="000E0033">
      <w:pPr>
        <w:pStyle w:val="Prrafodelista"/>
        <w:numPr>
          <w:ilvl w:val="0"/>
          <w:numId w:val="8"/>
        </w:numPr>
        <w:spacing w:after="0"/>
        <w:rPr>
          <w:rFonts w:ascii="Arial" w:hAnsi="Arial" w:cs="Arial"/>
          <w:color w:val="262626" w:themeColor="text1" w:themeTint="D9"/>
          <w:sz w:val="24"/>
          <w:szCs w:val="24"/>
        </w:rPr>
      </w:pPr>
      <w:r w:rsidRPr="000E0033">
        <w:rPr>
          <w:rFonts w:ascii="Arial" w:hAnsi="Arial" w:cs="Arial"/>
          <w:b/>
          <w:color w:val="262626" w:themeColor="text1" w:themeTint="D9"/>
          <w:sz w:val="24"/>
          <w:szCs w:val="24"/>
        </w:rPr>
        <w:t xml:space="preserve">Alta migración de venezolanos a Colombia. </w:t>
      </w:r>
      <w:r>
        <w:rPr>
          <w:rFonts w:ascii="Arial" w:hAnsi="Arial" w:cs="Arial"/>
          <w:color w:val="262626" w:themeColor="text1" w:themeTint="D9"/>
          <w:sz w:val="24"/>
          <w:szCs w:val="24"/>
        </w:rPr>
        <w:t xml:space="preserve">De acuerdo con cifras del Banco Mundial más de 1.2 millones de venezolanos han llegado al país en búsqueda de nuevas oportunidades laborales, presionando fuertemente </w:t>
      </w:r>
      <w:r w:rsidR="008C75DE">
        <w:rPr>
          <w:rFonts w:ascii="Arial" w:hAnsi="Arial" w:cs="Arial"/>
          <w:color w:val="262626" w:themeColor="text1" w:themeTint="D9"/>
          <w:sz w:val="24"/>
          <w:szCs w:val="24"/>
        </w:rPr>
        <w:t>el</w:t>
      </w:r>
      <w:r>
        <w:rPr>
          <w:rFonts w:ascii="Arial" w:hAnsi="Arial" w:cs="Arial"/>
          <w:color w:val="262626" w:themeColor="text1" w:themeTint="D9"/>
          <w:sz w:val="24"/>
          <w:szCs w:val="24"/>
        </w:rPr>
        <w:t xml:space="preserve"> mercado laboral en particular en ciudades como Cúcuta que presenta hoy</w:t>
      </w:r>
      <w:r w:rsidR="008C75DE">
        <w:rPr>
          <w:rFonts w:ascii="Arial" w:hAnsi="Arial" w:cs="Arial"/>
          <w:color w:val="262626" w:themeColor="text1" w:themeTint="D9"/>
          <w:sz w:val="24"/>
          <w:szCs w:val="24"/>
        </w:rPr>
        <w:t xml:space="preserve"> en día</w:t>
      </w:r>
      <w:r>
        <w:rPr>
          <w:rFonts w:ascii="Arial" w:hAnsi="Arial" w:cs="Arial"/>
          <w:color w:val="262626" w:themeColor="text1" w:themeTint="D9"/>
          <w:sz w:val="24"/>
          <w:szCs w:val="24"/>
        </w:rPr>
        <w:t xml:space="preserve"> la tasa de desempleo más alta de todo el país.  </w:t>
      </w:r>
    </w:p>
    <w:p w:rsidR="007404C3" w:rsidRPr="007404C3" w:rsidRDefault="007404C3" w:rsidP="000E0033">
      <w:pPr>
        <w:pStyle w:val="Prrafodelista"/>
        <w:numPr>
          <w:ilvl w:val="0"/>
          <w:numId w:val="8"/>
        </w:numPr>
        <w:spacing w:after="0"/>
        <w:rPr>
          <w:rFonts w:ascii="Arial" w:hAnsi="Arial" w:cs="Arial"/>
          <w:color w:val="262626" w:themeColor="text1" w:themeTint="D9"/>
          <w:sz w:val="24"/>
          <w:szCs w:val="24"/>
        </w:rPr>
      </w:pPr>
      <w:r>
        <w:rPr>
          <w:rFonts w:ascii="Arial" w:hAnsi="Arial" w:cs="Arial"/>
          <w:b/>
          <w:color w:val="262626" w:themeColor="text1" w:themeTint="D9"/>
          <w:sz w:val="24"/>
          <w:szCs w:val="24"/>
        </w:rPr>
        <w:t xml:space="preserve">Estancamiento de las exportaciones con afectación directa a industrias específicas como la ganadería. </w:t>
      </w:r>
      <w:r w:rsidRPr="007404C3">
        <w:rPr>
          <w:rFonts w:ascii="Arial" w:hAnsi="Arial" w:cs="Arial"/>
          <w:color w:val="262626" w:themeColor="text1" w:themeTint="D9"/>
          <w:sz w:val="24"/>
          <w:szCs w:val="24"/>
        </w:rPr>
        <w:t>La crisis de Venezuela en los últimos ocho años ha tenido fuertes impacto en las</w:t>
      </w:r>
      <w:r>
        <w:rPr>
          <w:rFonts w:ascii="Arial" w:hAnsi="Arial" w:cs="Arial"/>
          <w:color w:val="262626" w:themeColor="text1" w:themeTint="D9"/>
          <w:sz w:val="24"/>
          <w:szCs w:val="24"/>
        </w:rPr>
        <w:t xml:space="preserve"> </w:t>
      </w:r>
      <w:r w:rsidRPr="007404C3">
        <w:rPr>
          <w:rFonts w:ascii="Arial" w:hAnsi="Arial" w:cs="Arial"/>
          <w:color w:val="262626" w:themeColor="text1" w:themeTint="D9"/>
          <w:sz w:val="24"/>
          <w:szCs w:val="24"/>
        </w:rPr>
        <w:t>exportaciones al vecino país cayendo en más de USD 7 mil millones</w:t>
      </w:r>
      <w:r w:rsidR="008C75DE">
        <w:rPr>
          <w:rFonts w:ascii="Arial" w:hAnsi="Arial" w:cs="Arial"/>
          <w:color w:val="262626" w:themeColor="text1" w:themeTint="D9"/>
          <w:sz w:val="24"/>
          <w:szCs w:val="24"/>
        </w:rPr>
        <w:t>. Si bien Colombia cuenta con acuerdos de libre comercio con otros países del mundo, la disminución de exportaciones a esta latitud seguirá significando alteraciones para los ingresos del sector empresarial colombiano.</w:t>
      </w:r>
    </w:p>
    <w:p w:rsidR="00962E69" w:rsidRPr="00962E69" w:rsidRDefault="007404C3" w:rsidP="00962E69">
      <w:pPr>
        <w:pStyle w:val="Prrafodelista"/>
        <w:numPr>
          <w:ilvl w:val="0"/>
          <w:numId w:val="8"/>
        </w:numPr>
        <w:spacing w:after="0"/>
        <w:rPr>
          <w:rFonts w:ascii="Arial" w:hAnsi="Arial" w:cs="Arial"/>
          <w:color w:val="262626" w:themeColor="text1" w:themeTint="D9"/>
          <w:sz w:val="24"/>
          <w:szCs w:val="24"/>
        </w:rPr>
      </w:pPr>
      <w:r>
        <w:rPr>
          <w:rFonts w:ascii="Arial" w:hAnsi="Arial" w:cs="Arial"/>
          <w:b/>
          <w:color w:val="262626" w:themeColor="text1" w:themeTint="D9"/>
          <w:sz w:val="24"/>
          <w:szCs w:val="24"/>
        </w:rPr>
        <w:t xml:space="preserve">Posible intervención militar en Venezuela que ponga en riesgo la estabilidad política y por ende la económica de Colombia. </w:t>
      </w:r>
      <w:r w:rsidR="00962E69">
        <w:rPr>
          <w:rFonts w:ascii="Arial" w:hAnsi="Arial" w:cs="Arial"/>
          <w:color w:val="262626" w:themeColor="text1" w:themeTint="D9"/>
          <w:sz w:val="24"/>
          <w:szCs w:val="24"/>
        </w:rPr>
        <w:t xml:space="preserve">En caso de </w:t>
      </w:r>
      <w:r w:rsidR="00137872">
        <w:rPr>
          <w:rFonts w:ascii="Arial" w:hAnsi="Arial" w:cs="Arial"/>
          <w:color w:val="262626" w:themeColor="text1" w:themeTint="D9"/>
          <w:sz w:val="24"/>
          <w:szCs w:val="24"/>
        </w:rPr>
        <w:t>una guerra frontal</w:t>
      </w:r>
      <w:r w:rsidR="00962E69">
        <w:rPr>
          <w:rFonts w:ascii="Arial" w:hAnsi="Arial" w:cs="Arial"/>
          <w:color w:val="262626" w:themeColor="text1" w:themeTint="D9"/>
          <w:sz w:val="24"/>
          <w:szCs w:val="24"/>
        </w:rPr>
        <w:t xml:space="preserve"> contra el país vecino, los expertos aseguran que </w:t>
      </w:r>
      <w:r w:rsidR="00962E69" w:rsidRPr="00962E69">
        <w:rPr>
          <w:rFonts w:ascii="Arial" w:hAnsi="Arial" w:cs="Arial"/>
          <w:color w:val="262626" w:themeColor="text1" w:themeTint="D9"/>
          <w:sz w:val="24"/>
          <w:szCs w:val="24"/>
        </w:rPr>
        <w:t xml:space="preserve">una eventual operación militar internacional, </w:t>
      </w:r>
      <w:r w:rsidR="00962E69">
        <w:rPr>
          <w:rFonts w:ascii="Arial" w:hAnsi="Arial" w:cs="Arial"/>
          <w:color w:val="262626" w:themeColor="text1" w:themeTint="D9"/>
          <w:sz w:val="24"/>
          <w:szCs w:val="24"/>
        </w:rPr>
        <w:t xml:space="preserve">quintuplicaría la migración de población hacia Colombia agravando la crisis existente en el país. </w:t>
      </w:r>
      <w:r w:rsidR="00CC035C">
        <w:rPr>
          <w:rFonts w:ascii="Arial" w:hAnsi="Arial" w:cs="Arial"/>
          <w:color w:val="262626" w:themeColor="text1" w:themeTint="D9"/>
          <w:sz w:val="24"/>
          <w:szCs w:val="24"/>
        </w:rPr>
        <w:t>Esto adicional a la definición presupuestal en defensa que debería incurrir el Gobierno y la afectación directa a la economía de frontera.</w:t>
      </w:r>
    </w:p>
    <w:p w:rsidR="00F61F81" w:rsidRDefault="00F61F81" w:rsidP="007404C3">
      <w:pPr>
        <w:pStyle w:val="Prrafodelista"/>
        <w:numPr>
          <w:ilvl w:val="0"/>
          <w:numId w:val="8"/>
        </w:numPr>
        <w:spacing w:after="0"/>
        <w:rPr>
          <w:rFonts w:ascii="Arial" w:hAnsi="Arial" w:cs="Arial"/>
          <w:color w:val="262626" w:themeColor="text1" w:themeTint="D9"/>
          <w:sz w:val="24"/>
          <w:szCs w:val="24"/>
        </w:rPr>
      </w:pPr>
      <w:r>
        <w:rPr>
          <w:rFonts w:ascii="Arial" w:hAnsi="Arial" w:cs="Arial"/>
          <w:b/>
          <w:color w:val="262626" w:themeColor="text1" w:themeTint="D9"/>
          <w:sz w:val="24"/>
          <w:szCs w:val="24"/>
        </w:rPr>
        <w:t xml:space="preserve">Crecimiento de flagelos entre las fronteras </w:t>
      </w:r>
      <w:r w:rsidRPr="00F61F81">
        <w:rPr>
          <w:rFonts w:ascii="Arial" w:hAnsi="Arial" w:cs="Arial"/>
          <w:color w:val="262626" w:themeColor="text1" w:themeTint="D9"/>
          <w:sz w:val="24"/>
          <w:szCs w:val="24"/>
        </w:rPr>
        <w:t>como el contrabando y el comercio ilegal</w:t>
      </w:r>
      <w:r>
        <w:rPr>
          <w:rFonts w:ascii="Arial" w:hAnsi="Arial" w:cs="Arial"/>
          <w:color w:val="262626" w:themeColor="text1" w:themeTint="D9"/>
          <w:sz w:val="24"/>
          <w:szCs w:val="24"/>
        </w:rPr>
        <w:t xml:space="preserve"> de carne, productos agrícolas y combustible, en mayor medida</w:t>
      </w:r>
      <w:r w:rsidR="008C75DE">
        <w:rPr>
          <w:rFonts w:ascii="Arial" w:hAnsi="Arial" w:cs="Arial"/>
          <w:color w:val="262626" w:themeColor="text1" w:themeTint="D9"/>
          <w:sz w:val="24"/>
          <w:szCs w:val="24"/>
        </w:rPr>
        <w:t>, lo cual incremente el costo de vida en las ciudades cercanas a la</w:t>
      </w:r>
      <w:r w:rsidR="008A4026">
        <w:rPr>
          <w:rFonts w:ascii="Arial" w:hAnsi="Arial" w:cs="Arial"/>
          <w:color w:val="262626" w:themeColor="text1" w:themeTint="D9"/>
          <w:sz w:val="24"/>
          <w:szCs w:val="24"/>
        </w:rPr>
        <w:t xml:space="preserve"> </w:t>
      </w:r>
      <w:r w:rsidR="008C75DE">
        <w:rPr>
          <w:rFonts w:ascii="Arial" w:hAnsi="Arial" w:cs="Arial"/>
          <w:color w:val="262626" w:themeColor="text1" w:themeTint="D9"/>
          <w:sz w:val="24"/>
          <w:szCs w:val="24"/>
        </w:rPr>
        <w:t>frontera que a su vez cuenta con un déficit de ingreso de manera importante.</w:t>
      </w:r>
    </w:p>
    <w:p w:rsidR="00000454" w:rsidRPr="00000454" w:rsidRDefault="00000454" w:rsidP="00000454">
      <w:pPr>
        <w:spacing w:after="0"/>
        <w:rPr>
          <w:rFonts w:ascii="Arial" w:hAnsi="Arial" w:cs="Arial"/>
          <w:i/>
          <w:color w:val="262626" w:themeColor="text1" w:themeTint="D9"/>
          <w:sz w:val="24"/>
          <w:szCs w:val="24"/>
        </w:rPr>
      </w:pPr>
      <w:r>
        <w:rPr>
          <w:rFonts w:ascii="Arial" w:hAnsi="Arial" w:cs="Arial"/>
          <w:color w:val="262626" w:themeColor="text1" w:themeTint="D9"/>
          <w:sz w:val="24"/>
          <w:szCs w:val="24"/>
        </w:rPr>
        <w:t>Según la firma calificadora Moody</w:t>
      </w:r>
      <w:r w:rsidR="00A12082">
        <w:rPr>
          <w:rFonts w:ascii="Arial" w:hAnsi="Arial" w:cs="Arial"/>
          <w:color w:val="262626" w:themeColor="text1" w:themeTint="D9"/>
          <w:sz w:val="24"/>
          <w:szCs w:val="24"/>
        </w:rPr>
        <w:t>’</w:t>
      </w:r>
      <w:r>
        <w:rPr>
          <w:rFonts w:ascii="Arial" w:hAnsi="Arial" w:cs="Arial"/>
          <w:color w:val="262626" w:themeColor="text1" w:themeTint="D9"/>
          <w:sz w:val="24"/>
          <w:szCs w:val="24"/>
        </w:rPr>
        <w:t>s el fenómeno Maduro puede tener importantes consecuencias para las perspectivas de crecimiento de Colombia en 2019 y en los próximo tres años</w:t>
      </w:r>
      <w:r w:rsidRPr="00000454">
        <w:rPr>
          <w:rFonts w:ascii="Arial" w:hAnsi="Arial" w:cs="Arial"/>
          <w:i/>
          <w:color w:val="262626" w:themeColor="text1" w:themeTint="D9"/>
          <w:sz w:val="24"/>
          <w:szCs w:val="24"/>
        </w:rPr>
        <w:t>:</w:t>
      </w:r>
      <w:r>
        <w:rPr>
          <w:rFonts w:ascii="Arial" w:hAnsi="Arial" w:cs="Arial"/>
          <w:i/>
          <w:color w:val="262626" w:themeColor="text1" w:themeTint="D9"/>
          <w:sz w:val="24"/>
          <w:szCs w:val="24"/>
        </w:rPr>
        <w:t xml:space="preserve"> </w:t>
      </w:r>
      <w:r w:rsidRPr="00000454">
        <w:rPr>
          <w:rFonts w:ascii="Arial" w:hAnsi="Arial" w:cs="Arial"/>
          <w:i/>
          <w:color w:val="262626" w:themeColor="text1" w:themeTint="D9"/>
          <w:sz w:val="24"/>
          <w:szCs w:val="24"/>
        </w:rPr>
        <w:t>“</w:t>
      </w:r>
      <w:r w:rsidRPr="00000454">
        <w:rPr>
          <w:rFonts w:ascii="Arial" w:hAnsi="Arial" w:cs="Arial"/>
          <w:i/>
          <w:color w:val="262626" w:themeColor="text1" w:themeTint="D9"/>
          <w:sz w:val="24"/>
          <w:szCs w:val="24"/>
        </w:rPr>
        <w:t>la fuerte contracción en la producción económica y la producción de petróleo en Venezuela reduce el crecimiento en el resto de América del Sur, pero los efectos secundarios negativos son más evide</w:t>
      </w:r>
      <w:bookmarkStart w:id="0" w:name="_GoBack"/>
      <w:bookmarkEnd w:id="0"/>
      <w:r w:rsidRPr="00000454">
        <w:rPr>
          <w:rFonts w:ascii="Arial" w:hAnsi="Arial" w:cs="Arial"/>
          <w:i/>
          <w:color w:val="262626" w:themeColor="text1" w:themeTint="D9"/>
          <w:sz w:val="24"/>
          <w:szCs w:val="24"/>
        </w:rPr>
        <w:t>ntes en Colombia, donde el crecimiento es de 0,2% más bajo en un anual hasta 2020. Este arrastre no es grande en términos absolutos, pero es significativo para Colombia, que ha tenido problemas para crecer en tasas superiores al 2% durante los últimos dos años”</w:t>
      </w:r>
      <w:r w:rsidRPr="00000454">
        <w:rPr>
          <w:rFonts w:ascii="Helvetica" w:hAnsi="Helvetica" w:cs="Calibri"/>
          <w:i/>
          <w:color w:val="000000"/>
          <w:shd w:val="clear" w:color="auto" w:fill="FFFFFF"/>
        </w:rPr>
        <w:t> </w:t>
      </w:r>
    </w:p>
    <w:p w:rsidR="007B43F7" w:rsidRDefault="007B43F7" w:rsidP="007C1E02">
      <w:pPr>
        <w:spacing w:after="0"/>
        <w:rPr>
          <w:rFonts w:ascii="Arial" w:hAnsi="Arial" w:cs="Arial"/>
          <w:color w:val="262626" w:themeColor="text1" w:themeTint="D9"/>
          <w:sz w:val="24"/>
          <w:szCs w:val="24"/>
        </w:rPr>
      </w:pPr>
    </w:p>
    <w:p w:rsidR="007B43F7" w:rsidRPr="007404C3" w:rsidRDefault="007404C3" w:rsidP="007C1E02">
      <w:pPr>
        <w:spacing w:after="0"/>
        <w:rPr>
          <w:rFonts w:ascii="Arial" w:hAnsi="Arial" w:cs="Arial"/>
          <w:b/>
          <w:color w:val="262626" w:themeColor="text1" w:themeTint="D9"/>
          <w:sz w:val="24"/>
          <w:szCs w:val="24"/>
          <w:u w:val="single"/>
        </w:rPr>
      </w:pPr>
      <w:r w:rsidRPr="007404C3">
        <w:rPr>
          <w:rFonts w:ascii="Arial" w:hAnsi="Arial" w:cs="Arial"/>
          <w:b/>
          <w:color w:val="262626" w:themeColor="text1" w:themeTint="D9"/>
          <w:sz w:val="24"/>
          <w:szCs w:val="24"/>
          <w:u w:val="single"/>
        </w:rPr>
        <w:t>Análisis sobre la situación</w:t>
      </w:r>
    </w:p>
    <w:p w:rsidR="007B43F7" w:rsidRDefault="007B43F7" w:rsidP="007C1E02">
      <w:pPr>
        <w:spacing w:after="0"/>
        <w:rPr>
          <w:rFonts w:ascii="Arial" w:hAnsi="Arial" w:cs="Arial"/>
          <w:color w:val="262626" w:themeColor="text1" w:themeTint="D9"/>
          <w:sz w:val="24"/>
          <w:szCs w:val="24"/>
        </w:rPr>
      </w:pPr>
    </w:p>
    <w:p w:rsidR="008C75DE" w:rsidRDefault="00000454" w:rsidP="007C1E02">
      <w:pPr>
        <w:spacing w:after="0"/>
        <w:rPr>
          <w:rFonts w:ascii="Arial" w:hAnsi="Arial" w:cs="Arial"/>
          <w:color w:val="262626" w:themeColor="text1" w:themeTint="D9"/>
          <w:sz w:val="24"/>
          <w:szCs w:val="24"/>
        </w:rPr>
      </w:pPr>
      <w:r>
        <w:rPr>
          <w:rFonts w:ascii="Arial" w:hAnsi="Arial" w:cs="Arial"/>
          <w:color w:val="262626" w:themeColor="text1" w:themeTint="D9"/>
          <w:sz w:val="24"/>
          <w:szCs w:val="24"/>
        </w:rPr>
        <w:t>Para 2019</w:t>
      </w:r>
      <w:r w:rsidR="00E41C20">
        <w:rPr>
          <w:rFonts w:ascii="Arial" w:hAnsi="Arial" w:cs="Arial"/>
          <w:color w:val="262626" w:themeColor="text1" w:themeTint="D9"/>
          <w:sz w:val="24"/>
          <w:szCs w:val="24"/>
        </w:rPr>
        <w:t>,</w:t>
      </w:r>
      <w:r>
        <w:rPr>
          <w:rFonts w:ascii="Arial" w:hAnsi="Arial" w:cs="Arial"/>
          <w:color w:val="262626" w:themeColor="text1" w:themeTint="D9"/>
          <w:sz w:val="24"/>
          <w:szCs w:val="24"/>
        </w:rPr>
        <w:t xml:space="preserve"> se espera que el crecimiento del PIB esté alrededor del 3.9%</w:t>
      </w:r>
      <w:r w:rsidR="00CC035C">
        <w:rPr>
          <w:rFonts w:ascii="Arial" w:hAnsi="Arial" w:cs="Arial"/>
          <w:color w:val="262626" w:themeColor="text1" w:themeTint="D9"/>
          <w:sz w:val="24"/>
          <w:szCs w:val="24"/>
        </w:rPr>
        <w:t xml:space="preserve">, perspectiva bastante positivista frente a los resultados de años anteriores y </w:t>
      </w:r>
      <w:r w:rsidR="00E41C20">
        <w:rPr>
          <w:rFonts w:ascii="Arial" w:hAnsi="Arial" w:cs="Arial"/>
          <w:color w:val="262626" w:themeColor="text1" w:themeTint="D9"/>
          <w:sz w:val="24"/>
          <w:szCs w:val="24"/>
        </w:rPr>
        <w:t xml:space="preserve">de cara </w:t>
      </w:r>
      <w:r w:rsidR="00CC035C">
        <w:rPr>
          <w:rFonts w:ascii="Arial" w:hAnsi="Arial" w:cs="Arial"/>
          <w:color w:val="262626" w:themeColor="text1" w:themeTint="D9"/>
          <w:sz w:val="24"/>
          <w:szCs w:val="24"/>
        </w:rPr>
        <w:t xml:space="preserve">a un estancamiento </w:t>
      </w:r>
      <w:r w:rsidR="00E41C20">
        <w:rPr>
          <w:rFonts w:ascii="Arial" w:hAnsi="Arial" w:cs="Arial"/>
          <w:color w:val="262626" w:themeColor="text1" w:themeTint="D9"/>
          <w:sz w:val="24"/>
          <w:szCs w:val="24"/>
        </w:rPr>
        <w:t>de la economía global</w:t>
      </w:r>
      <w:r w:rsidR="00CC035C">
        <w:rPr>
          <w:rFonts w:ascii="Arial" w:hAnsi="Arial" w:cs="Arial"/>
          <w:color w:val="262626" w:themeColor="text1" w:themeTint="D9"/>
          <w:sz w:val="24"/>
          <w:szCs w:val="24"/>
        </w:rPr>
        <w:t>. Sin embargo, tal como lo han afirmado los expertos, para un país que le ha costado crecer y mantener una economía acelerada o por lo menos estable en indicadores atractivos, la situación política y social de Venezuela</w:t>
      </w:r>
      <w:r w:rsidR="00E41C20">
        <w:rPr>
          <w:rFonts w:ascii="Arial" w:hAnsi="Arial" w:cs="Arial"/>
          <w:color w:val="262626" w:themeColor="text1" w:themeTint="D9"/>
          <w:sz w:val="24"/>
          <w:szCs w:val="24"/>
        </w:rPr>
        <w:t>, en caso de agravarse, podría tener</w:t>
      </w:r>
      <w:r w:rsidR="00CC035C">
        <w:rPr>
          <w:rFonts w:ascii="Arial" w:hAnsi="Arial" w:cs="Arial"/>
          <w:color w:val="262626" w:themeColor="text1" w:themeTint="D9"/>
          <w:sz w:val="24"/>
          <w:szCs w:val="24"/>
        </w:rPr>
        <w:t xml:space="preserve"> grandes impactos que el Gobierno Nacional debe contemplar en el desarrollo de las políticas económicas </w:t>
      </w:r>
      <w:r w:rsidR="00E41C20">
        <w:rPr>
          <w:rFonts w:ascii="Arial" w:hAnsi="Arial" w:cs="Arial"/>
          <w:color w:val="262626" w:themeColor="text1" w:themeTint="D9"/>
          <w:sz w:val="24"/>
          <w:szCs w:val="24"/>
        </w:rPr>
        <w:t xml:space="preserve">y sobre todo sociales </w:t>
      </w:r>
      <w:r w:rsidR="00CC035C">
        <w:rPr>
          <w:rFonts w:ascii="Arial" w:hAnsi="Arial" w:cs="Arial"/>
          <w:color w:val="262626" w:themeColor="text1" w:themeTint="D9"/>
          <w:sz w:val="24"/>
          <w:szCs w:val="24"/>
        </w:rPr>
        <w:t>del país.</w:t>
      </w:r>
    </w:p>
    <w:p w:rsidR="00CC035C" w:rsidRDefault="00CC035C" w:rsidP="007C1E02">
      <w:pPr>
        <w:spacing w:after="0"/>
        <w:rPr>
          <w:rFonts w:ascii="Arial" w:hAnsi="Arial" w:cs="Arial"/>
          <w:color w:val="262626" w:themeColor="text1" w:themeTint="D9"/>
          <w:sz w:val="24"/>
          <w:szCs w:val="24"/>
        </w:rPr>
      </w:pPr>
    </w:p>
    <w:p w:rsidR="00E41C20" w:rsidRDefault="00CC035C" w:rsidP="007C1E02">
      <w:pPr>
        <w:spacing w:after="0"/>
        <w:rPr>
          <w:rFonts w:ascii="Arial" w:hAnsi="Arial" w:cs="Arial"/>
          <w:color w:val="262626" w:themeColor="text1" w:themeTint="D9"/>
          <w:sz w:val="24"/>
          <w:szCs w:val="24"/>
        </w:rPr>
      </w:pPr>
      <w:r>
        <w:rPr>
          <w:rFonts w:ascii="Arial" w:hAnsi="Arial" w:cs="Arial"/>
          <w:color w:val="262626" w:themeColor="text1" w:themeTint="D9"/>
          <w:sz w:val="24"/>
          <w:szCs w:val="24"/>
        </w:rPr>
        <w:t xml:space="preserve">Cúcuta, ciudad fronteriza con Venezuela, </w:t>
      </w:r>
      <w:r w:rsidR="00E41C20">
        <w:rPr>
          <w:rFonts w:ascii="Arial" w:hAnsi="Arial" w:cs="Arial"/>
          <w:color w:val="262626" w:themeColor="text1" w:themeTint="D9"/>
          <w:sz w:val="24"/>
          <w:szCs w:val="24"/>
        </w:rPr>
        <w:t xml:space="preserve">es uno de los polos más afectados de dicha situación. La fuerte llegada de venezolanos y el incremento del desempleo y la informalidad debido a la falta de consolidación de una red empresarial que atienda la oferta </w:t>
      </w:r>
      <w:r w:rsidR="00E41C20">
        <w:rPr>
          <w:rFonts w:ascii="Arial" w:hAnsi="Arial" w:cs="Arial"/>
          <w:color w:val="262626" w:themeColor="text1" w:themeTint="D9"/>
          <w:sz w:val="24"/>
          <w:szCs w:val="24"/>
        </w:rPr>
        <w:lastRenderedPageBreak/>
        <w:t>laboral de la capital de Norte de Santander, agrava esta situación. Empero, aún bajo estas perspectivas, los pronósticos de crecimiento de la economía colombiana debido a los factores mencionados anteriormente parecen no intimidarse con la situación del país vecino pues, si bien se ha proyectado una focalización importante en términos presupuestales para la atención de la ola migratoria, el desarrollo integral del país está por encima de los efectos adversos que se pueden tener.</w:t>
      </w:r>
    </w:p>
    <w:p w:rsidR="00E41C20" w:rsidRDefault="00E41C20" w:rsidP="007C1E02">
      <w:pPr>
        <w:spacing w:after="0"/>
        <w:rPr>
          <w:rFonts w:ascii="Arial" w:hAnsi="Arial" w:cs="Arial"/>
          <w:color w:val="262626" w:themeColor="text1" w:themeTint="D9"/>
          <w:sz w:val="24"/>
          <w:szCs w:val="24"/>
        </w:rPr>
      </w:pPr>
    </w:p>
    <w:p w:rsidR="00E41C20" w:rsidRDefault="00E41C20" w:rsidP="007C1E02">
      <w:pPr>
        <w:spacing w:after="0"/>
        <w:rPr>
          <w:rFonts w:ascii="Arial" w:hAnsi="Arial" w:cs="Arial"/>
          <w:color w:val="262626" w:themeColor="text1" w:themeTint="D9"/>
          <w:sz w:val="24"/>
          <w:szCs w:val="24"/>
        </w:rPr>
      </w:pPr>
      <w:r>
        <w:rPr>
          <w:rFonts w:ascii="Arial" w:hAnsi="Arial" w:cs="Arial"/>
          <w:color w:val="262626" w:themeColor="text1" w:themeTint="D9"/>
          <w:sz w:val="24"/>
          <w:szCs w:val="24"/>
        </w:rPr>
        <w:t xml:space="preserve">Ahora bien, este panorama podría se totalmente diferente en caso de declararse un enfrentamiento armado con Venezuela. Colombia recién acaba de salir de una guerra interna de más de 50 años en la que más allá de las consideraciones humanitarias los costos económicos asociados a la guerra hicieron que le país no pudiera explotar sus recursos de forma exponencial. Y aunque un apoyo militar por parte de </w:t>
      </w:r>
      <w:r w:rsidR="00D645D9">
        <w:rPr>
          <w:rFonts w:ascii="Arial" w:hAnsi="Arial" w:cs="Arial"/>
          <w:color w:val="262626" w:themeColor="text1" w:themeTint="D9"/>
          <w:sz w:val="24"/>
          <w:szCs w:val="24"/>
        </w:rPr>
        <w:t>Estados</w:t>
      </w:r>
      <w:r>
        <w:rPr>
          <w:rFonts w:ascii="Arial" w:hAnsi="Arial" w:cs="Arial"/>
          <w:color w:val="262626" w:themeColor="text1" w:themeTint="D9"/>
          <w:sz w:val="24"/>
          <w:szCs w:val="24"/>
        </w:rPr>
        <w:t xml:space="preserve"> Unidos será un imperativo en cualquier enfrentamiento de esta índole, los pronósticos económicos de ingresos y de riqueza para el país podrían verse seriamente afectados al tener que destinar recursos para un fin que hoy en día</w:t>
      </w:r>
      <w:r w:rsidR="00B233EA">
        <w:rPr>
          <w:rFonts w:ascii="Arial" w:hAnsi="Arial" w:cs="Arial"/>
          <w:color w:val="262626" w:themeColor="text1" w:themeTint="D9"/>
          <w:sz w:val="24"/>
          <w:szCs w:val="24"/>
        </w:rPr>
        <w:t>,</w:t>
      </w:r>
      <w:r>
        <w:rPr>
          <w:rFonts w:ascii="Arial" w:hAnsi="Arial" w:cs="Arial"/>
          <w:color w:val="262626" w:themeColor="text1" w:themeTint="D9"/>
          <w:sz w:val="24"/>
          <w:szCs w:val="24"/>
        </w:rPr>
        <w:t xml:space="preserve"> no está dentro de los marcos presupuestales de una Nación como Colombia en donde ya </w:t>
      </w:r>
      <w:r w:rsidR="00B233EA">
        <w:rPr>
          <w:rFonts w:ascii="Arial" w:hAnsi="Arial" w:cs="Arial"/>
          <w:color w:val="262626" w:themeColor="text1" w:themeTint="D9"/>
          <w:sz w:val="24"/>
          <w:szCs w:val="24"/>
        </w:rPr>
        <w:t>el</w:t>
      </w:r>
      <w:r>
        <w:rPr>
          <w:rFonts w:ascii="Arial" w:hAnsi="Arial" w:cs="Arial"/>
          <w:color w:val="262626" w:themeColor="text1" w:themeTint="D9"/>
          <w:sz w:val="24"/>
          <w:szCs w:val="24"/>
        </w:rPr>
        <w:t xml:space="preserve"> </w:t>
      </w:r>
      <w:r w:rsidR="00B233EA">
        <w:rPr>
          <w:rFonts w:ascii="Arial" w:hAnsi="Arial" w:cs="Arial"/>
          <w:color w:val="262626" w:themeColor="text1" w:themeTint="D9"/>
          <w:sz w:val="24"/>
          <w:szCs w:val="24"/>
        </w:rPr>
        <w:t>déficit fiscal</w:t>
      </w:r>
      <w:r>
        <w:rPr>
          <w:rFonts w:ascii="Arial" w:hAnsi="Arial" w:cs="Arial"/>
          <w:color w:val="262626" w:themeColor="text1" w:themeTint="D9"/>
          <w:sz w:val="24"/>
          <w:szCs w:val="24"/>
        </w:rPr>
        <w:t xml:space="preserve"> </w:t>
      </w:r>
      <w:r w:rsidR="00B233EA">
        <w:rPr>
          <w:rFonts w:ascii="Arial" w:hAnsi="Arial" w:cs="Arial"/>
          <w:color w:val="262626" w:themeColor="text1" w:themeTint="D9"/>
          <w:sz w:val="24"/>
          <w:szCs w:val="24"/>
        </w:rPr>
        <w:t>es</w:t>
      </w:r>
      <w:r>
        <w:rPr>
          <w:rFonts w:ascii="Arial" w:hAnsi="Arial" w:cs="Arial"/>
          <w:color w:val="262626" w:themeColor="text1" w:themeTint="D9"/>
          <w:sz w:val="24"/>
          <w:szCs w:val="24"/>
        </w:rPr>
        <w:t xml:space="preserve"> una urgencia inmediata en la agenda del Ministerio de Hacienda</w:t>
      </w:r>
      <w:r w:rsidR="00394886">
        <w:rPr>
          <w:rFonts w:ascii="Arial" w:hAnsi="Arial" w:cs="Arial"/>
          <w:color w:val="262626" w:themeColor="text1" w:themeTint="D9"/>
          <w:sz w:val="24"/>
          <w:szCs w:val="24"/>
        </w:rPr>
        <w:t xml:space="preserve">. </w:t>
      </w:r>
    </w:p>
    <w:p w:rsidR="00394886" w:rsidRDefault="00394886" w:rsidP="007C1E02">
      <w:pPr>
        <w:spacing w:after="0"/>
        <w:rPr>
          <w:rFonts w:ascii="Arial" w:hAnsi="Arial" w:cs="Arial"/>
          <w:color w:val="262626" w:themeColor="text1" w:themeTint="D9"/>
          <w:sz w:val="24"/>
          <w:szCs w:val="24"/>
        </w:rPr>
      </w:pPr>
    </w:p>
    <w:p w:rsidR="00394886" w:rsidRDefault="00394886" w:rsidP="007C1E02">
      <w:pPr>
        <w:spacing w:after="0"/>
        <w:rPr>
          <w:rFonts w:ascii="Arial" w:hAnsi="Arial" w:cs="Arial"/>
          <w:color w:val="262626" w:themeColor="text1" w:themeTint="D9"/>
          <w:sz w:val="24"/>
          <w:szCs w:val="24"/>
        </w:rPr>
      </w:pPr>
      <w:r>
        <w:rPr>
          <w:rFonts w:ascii="Arial" w:hAnsi="Arial" w:cs="Arial"/>
          <w:color w:val="262626" w:themeColor="text1" w:themeTint="D9"/>
          <w:sz w:val="24"/>
          <w:szCs w:val="24"/>
        </w:rPr>
        <w:t xml:space="preserve">Como complemento a lo anterior, es necesario que Colombia más allá de pensar en este tipo de escenarios que serán catastróficos para el desarrollo del país, se concentre en el desarrollo de una política migratoria de largo plazo que le permita contemplar una población creciente que está llegando a país y que requiere necesariamente </w:t>
      </w:r>
      <w:r w:rsidR="001A2ECF">
        <w:rPr>
          <w:rFonts w:ascii="Arial" w:hAnsi="Arial" w:cs="Arial"/>
          <w:color w:val="262626" w:themeColor="text1" w:themeTint="D9"/>
          <w:sz w:val="24"/>
          <w:szCs w:val="24"/>
        </w:rPr>
        <w:t xml:space="preserve">de </w:t>
      </w:r>
      <w:r>
        <w:rPr>
          <w:rFonts w:ascii="Arial" w:hAnsi="Arial" w:cs="Arial"/>
          <w:color w:val="262626" w:themeColor="text1" w:themeTint="D9"/>
          <w:sz w:val="24"/>
          <w:szCs w:val="24"/>
        </w:rPr>
        <w:t xml:space="preserve">un renglón dentro del presupuesto general. De acuerdo con el BID, se estima que deberá destinarse un 0.5% del PIB para la atención migrante, lo cual podrá ser insuficiente si no se defina un marco de política pública que de un foco claro frente a esta población que se suma a los más de </w:t>
      </w:r>
      <w:r w:rsidR="001A2ECF">
        <w:rPr>
          <w:rFonts w:ascii="Arial" w:hAnsi="Arial" w:cs="Arial"/>
          <w:color w:val="262626" w:themeColor="text1" w:themeTint="D9"/>
          <w:sz w:val="24"/>
          <w:szCs w:val="24"/>
        </w:rPr>
        <w:t>7.7 millones</w:t>
      </w:r>
      <w:r>
        <w:rPr>
          <w:rFonts w:ascii="Arial" w:hAnsi="Arial" w:cs="Arial"/>
          <w:color w:val="262626" w:themeColor="text1" w:themeTint="D9"/>
          <w:sz w:val="24"/>
          <w:szCs w:val="24"/>
        </w:rPr>
        <w:t xml:space="preserve"> de colombianos que hoy siguen siendo desplazados por la violencia y para </w:t>
      </w:r>
      <w:r w:rsidR="00025863">
        <w:rPr>
          <w:rFonts w:ascii="Arial" w:hAnsi="Arial" w:cs="Arial"/>
          <w:color w:val="262626" w:themeColor="text1" w:themeTint="D9"/>
          <w:sz w:val="24"/>
          <w:szCs w:val="24"/>
        </w:rPr>
        <w:t>los</w:t>
      </w:r>
      <w:r>
        <w:rPr>
          <w:rFonts w:ascii="Arial" w:hAnsi="Arial" w:cs="Arial"/>
          <w:color w:val="262626" w:themeColor="text1" w:themeTint="D9"/>
          <w:sz w:val="24"/>
          <w:szCs w:val="24"/>
        </w:rPr>
        <w:t xml:space="preserve"> cuales las medidas de atención</w:t>
      </w:r>
      <w:r w:rsidR="00025863">
        <w:rPr>
          <w:rFonts w:ascii="Arial" w:hAnsi="Arial" w:cs="Arial"/>
          <w:color w:val="262626" w:themeColor="text1" w:themeTint="D9"/>
          <w:sz w:val="24"/>
          <w:szCs w:val="24"/>
        </w:rPr>
        <w:t>, definición de presupuestos</w:t>
      </w:r>
      <w:r>
        <w:rPr>
          <w:rFonts w:ascii="Arial" w:hAnsi="Arial" w:cs="Arial"/>
          <w:color w:val="262626" w:themeColor="text1" w:themeTint="D9"/>
          <w:sz w:val="24"/>
          <w:szCs w:val="24"/>
        </w:rPr>
        <w:t xml:space="preserve"> y reintegración a sus tierras todavía es un interrogant</w:t>
      </w:r>
      <w:r w:rsidR="00025863">
        <w:rPr>
          <w:rFonts w:ascii="Arial" w:hAnsi="Arial" w:cs="Arial"/>
          <w:color w:val="262626" w:themeColor="text1" w:themeTint="D9"/>
          <w:sz w:val="24"/>
          <w:szCs w:val="24"/>
        </w:rPr>
        <w:t>e sin resolver.</w:t>
      </w:r>
    </w:p>
    <w:p w:rsidR="008C75DE" w:rsidRPr="007C1E02" w:rsidRDefault="008C75DE" w:rsidP="007C1E02">
      <w:pPr>
        <w:spacing w:after="0"/>
        <w:rPr>
          <w:rFonts w:ascii="Arial" w:hAnsi="Arial" w:cs="Arial"/>
          <w:color w:val="262626" w:themeColor="text1" w:themeTint="D9"/>
          <w:sz w:val="24"/>
          <w:szCs w:val="24"/>
        </w:rPr>
      </w:pPr>
    </w:p>
    <w:p w:rsidR="007C1E02" w:rsidRPr="00B0128D" w:rsidRDefault="00137872" w:rsidP="007C1E02">
      <w:pPr>
        <w:spacing w:after="0"/>
        <w:rPr>
          <w:rFonts w:ascii="Arial" w:hAnsi="Arial" w:cs="Arial"/>
          <w:b/>
          <w:color w:val="262626" w:themeColor="text1" w:themeTint="D9"/>
          <w:sz w:val="24"/>
          <w:szCs w:val="24"/>
        </w:rPr>
      </w:pPr>
      <w:r w:rsidRPr="00B0128D">
        <w:rPr>
          <w:rFonts w:ascii="Arial" w:hAnsi="Arial" w:cs="Arial"/>
          <w:b/>
          <w:color w:val="262626" w:themeColor="text1" w:themeTint="D9"/>
          <w:sz w:val="24"/>
          <w:szCs w:val="24"/>
        </w:rPr>
        <w:t>Bibliografía</w:t>
      </w:r>
    </w:p>
    <w:p w:rsidR="007307F1" w:rsidRPr="00FD3422" w:rsidRDefault="00000454" w:rsidP="007307F1">
      <w:pPr>
        <w:pStyle w:val="Ttulo1"/>
        <w:numPr>
          <w:ilvl w:val="0"/>
          <w:numId w:val="9"/>
        </w:numPr>
        <w:rPr>
          <w:rFonts w:ascii="Arial" w:hAnsi="Arial" w:cs="Arial"/>
          <w:color w:val="262626" w:themeColor="text1" w:themeTint="D9"/>
          <w:sz w:val="24"/>
          <w:szCs w:val="18"/>
        </w:rPr>
      </w:pPr>
      <w:proofErr w:type="spellStart"/>
      <w:r w:rsidRPr="00FD3422">
        <w:rPr>
          <w:rFonts w:ascii="Arial" w:hAnsi="Arial" w:cs="Arial"/>
          <w:color w:val="262626" w:themeColor="text1" w:themeTint="D9"/>
          <w:sz w:val="24"/>
          <w:szCs w:val="18"/>
        </w:rPr>
        <w:t>Latin</w:t>
      </w:r>
      <w:proofErr w:type="spellEnd"/>
      <w:r w:rsidRPr="00FD3422">
        <w:rPr>
          <w:rFonts w:ascii="Arial" w:hAnsi="Arial" w:cs="Arial"/>
          <w:color w:val="262626" w:themeColor="text1" w:themeTint="D9"/>
          <w:sz w:val="24"/>
          <w:szCs w:val="18"/>
        </w:rPr>
        <w:t xml:space="preserve"> American </w:t>
      </w:r>
      <w:proofErr w:type="gramStart"/>
      <w:r w:rsidRPr="00FD3422">
        <w:rPr>
          <w:rFonts w:ascii="Arial" w:hAnsi="Arial" w:cs="Arial"/>
          <w:color w:val="262626" w:themeColor="text1" w:themeTint="D9"/>
          <w:sz w:val="24"/>
          <w:szCs w:val="18"/>
        </w:rPr>
        <w:t>Post.</w:t>
      </w:r>
      <w:r w:rsidR="007307F1" w:rsidRPr="00FD3422">
        <w:rPr>
          <w:rFonts w:ascii="Arial" w:hAnsi="Arial" w:cs="Arial"/>
          <w:color w:val="262626" w:themeColor="text1" w:themeTint="D9"/>
          <w:sz w:val="24"/>
          <w:szCs w:val="18"/>
        </w:rPr>
        <w:t>(</w:t>
      </w:r>
      <w:proofErr w:type="gramEnd"/>
      <w:r w:rsidR="007307F1" w:rsidRPr="00FD3422">
        <w:rPr>
          <w:rFonts w:ascii="Arial" w:hAnsi="Arial" w:cs="Arial"/>
          <w:color w:val="262626" w:themeColor="text1" w:themeTint="D9"/>
          <w:sz w:val="24"/>
          <w:szCs w:val="18"/>
        </w:rPr>
        <w:t xml:space="preserve">2018) </w:t>
      </w:r>
      <w:r w:rsidRPr="00FD3422">
        <w:rPr>
          <w:rFonts w:ascii="Arial" w:hAnsi="Arial" w:cs="Arial"/>
          <w:color w:val="262626" w:themeColor="text1" w:themeTint="D9"/>
          <w:sz w:val="24"/>
          <w:szCs w:val="18"/>
        </w:rPr>
        <w:t xml:space="preserve"> </w:t>
      </w:r>
      <w:r w:rsidRPr="00FD3422">
        <w:rPr>
          <w:rFonts w:ascii="Arial" w:hAnsi="Arial" w:cs="Arial"/>
          <w:color w:val="262626" w:themeColor="text1" w:themeTint="D9"/>
          <w:sz w:val="24"/>
          <w:szCs w:val="18"/>
        </w:rPr>
        <w:t>La crisis venezolana también afecta el crecimiento económico de Colombia</w:t>
      </w:r>
      <w:r w:rsidRPr="00FD3422">
        <w:rPr>
          <w:rFonts w:ascii="Arial" w:hAnsi="Arial" w:cs="Arial"/>
          <w:color w:val="262626" w:themeColor="text1" w:themeTint="D9"/>
          <w:sz w:val="24"/>
          <w:szCs w:val="18"/>
        </w:rPr>
        <w:t xml:space="preserve">. </w:t>
      </w:r>
      <w:r w:rsidR="007307F1" w:rsidRPr="00FD3422">
        <w:rPr>
          <w:rFonts w:ascii="Arial" w:hAnsi="Arial" w:cs="Arial"/>
          <w:color w:val="262626" w:themeColor="text1" w:themeTint="D9"/>
          <w:sz w:val="24"/>
          <w:szCs w:val="18"/>
        </w:rPr>
        <w:t xml:space="preserve">Tomado de: </w:t>
      </w:r>
      <w:hyperlink r:id="rId7" w:history="1">
        <w:r w:rsidR="007307F1" w:rsidRPr="00FD3422">
          <w:rPr>
            <w:rStyle w:val="Hipervnculo"/>
            <w:rFonts w:ascii="Arial" w:hAnsi="Arial" w:cs="Arial"/>
            <w:color w:val="0679EE" w:themeColor="hyperlink" w:themeTint="D9"/>
            <w:sz w:val="24"/>
            <w:szCs w:val="18"/>
          </w:rPr>
          <w:t>https://bit.ly/2UgIvjd</w:t>
        </w:r>
      </w:hyperlink>
    </w:p>
    <w:p w:rsidR="007307F1" w:rsidRPr="00FD3422" w:rsidRDefault="007307F1" w:rsidP="007307F1">
      <w:pPr>
        <w:pStyle w:val="Prrafodelista"/>
        <w:numPr>
          <w:ilvl w:val="0"/>
          <w:numId w:val="9"/>
        </w:numPr>
        <w:rPr>
          <w:rFonts w:ascii="Arial" w:hAnsi="Arial" w:cs="Arial"/>
          <w:sz w:val="24"/>
          <w:szCs w:val="18"/>
          <w:lang w:val="es-419" w:eastAsia="es-419"/>
        </w:rPr>
      </w:pPr>
      <w:r w:rsidRPr="00FD3422">
        <w:rPr>
          <w:rFonts w:ascii="Arial" w:hAnsi="Arial" w:cs="Arial"/>
          <w:sz w:val="24"/>
          <w:szCs w:val="18"/>
          <w:lang w:val="es-419" w:eastAsia="es-419"/>
        </w:rPr>
        <w:t xml:space="preserve">Clavijo, Sergio (2017). </w:t>
      </w:r>
      <w:r w:rsidRPr="00FD3422">
        <w:rPr>
          <w:rFonts w:ascii="Arial" w:hAnsi="Arial" w:cs="Arial"/>
          <w:sz w:val="24"/>
          <w:szCs w:val="18"/>
          <w:lang w:val="es-419" w:eastAsia="es-419"/>
        </w:rPr>
        <w:t>La crisis de Venezuela: su impacto socioeconómico sobre Colombia</w:t>
      </w:r>
      <w:r w:rsidRPr="00FD3422">
        <w:rPr>
          <w:rFonts w:ascii="Arial" w:hAnsi="Arial" w:cs="Arial"/>
          <w:sz w:val="24"/>
          <w:szCs w:val="18"/>
          <w:lang w:val="es-419" w:eastAsia="es-419"/>
        </w:rPr>
        <w:t xml:space="preserve">. Tomado de: </w:t>
      </w:r>
      <w:hyperlink r:id="rId8" w:history="1">
        <w:r w:rsidRPr="00FD3422">
          <w:rPr>
            <w:rStyle w:val="Hipervnculo"/>
            <w:rFonts w:ascii="Arial" w:hAnsi="Arial" w:cs="Arial"/>
            <w:sz w:val="24"/>
            <w:szCs w:val="18"/>
            <w:lang w:val="es-419" w:eastAsia="es-419"/>
          </w:rPr>
          <w:t>https://bit.ly/2Cl3aIA</w:t>
        </w:r>
      </w:hyperlink>
      <w:r w:rsidRPr="00FD3422">
        <w:rPr>
          <w:rFonts w:ascii="Arial" w:hAnsi="Arial" w:cs="Arial"/>
          <w:sz w:val="24"/>
          <w:szCs w:val="18"/>
          <w:lang w:val="es-419" w:eastAsia="es-419"/>
        </w:rPr>
        <w:t xml:space="preserve"> </w:t>
      </w:r>
    </w:p>
    <w:p w:rsidR="007307F1" w:rsidRPr="00FD3422" w:rsidRDefault="00FD3422" w:rsidP="007307F1">
      <w:pPr>
        <w:pStyle w:val="Prrafodelista"/>
        <w:numPr>
          <w:ilvl w:val="0"/>
          <w:numId w:val="9"/>
        </w:numPr>
        <w:rPr>
          <w:rFonts w:ascii="Arial" w:hAnsi="Arial" w:cs="Arial"/>
          <w:sz w:val="24"/>
          <w:szCs w:val="18"/>
          <w:lang w:val="es-419" w:eastAsia="es-419"/>
        </w:rPr>
      </w:pPr>
      <w:r w:rsidRPr="00FD3422">
        <w:rPr>
          <w:rFonts w:ascii="Arial" w:hAnsi="Arial" w:cs="Arial"/>
          <w:sz w:val="24"/>
          <w:szCs w:val="18"/>
          <w:lang w:val="es-419" w:eastAsia="es-419"/>
        </w:rPr>
        <w:t xml:space="preserve">La República (2018) </w:t>
      </w:r>
      <w:r w:rsidRPr="00FD3422">
        <w:rPr>
          <w:rFonts w:ascii="Arial" w:hAnsi="Arial" w:cs="Arial"/>
          <w:sz w:val="24"/>
          <w:szCs w:val="18"/>
          <w:lang w:val="es-419" w:eastAsia="es-419"/>
        </w:rPr>
        <w:t>Banco Mundial presentó informe sobre impacto de la migración venezolana en el país</w:t>
      </w:r>
      <w:r w:rsidRPr="00FD3422">
        <w:rPr>
          <w:rFonts w:ascii="Arial" w:hAnsi="Arial" w:cs="Arial"/>
          <w:sz w:val="24"/>
          <w:szCs w:val="18"/>
          <w:lang w:val="es-419" w:eastAsia="es-419"/>
        </w:rPr>
        <w:t xml:space="preserve">. Tomado de: </w:t>
      </w:r>
      <w:hyperlink r:id="rId9" w:history="1">
        <w:r w:rsidRPr="00FD3422">
          <w:rPr>
            <w:rStyle w:val="Hipervnculo"/>
            <w:rFonts w:ascii="Arial" w:hAnsi="Arial" w:cs="Arial"/>
            <w:sz w:val="24"/>
            <w:szCs w:val="18"/>
            <w:lang w:val="es-419" w:eastAsia="es-419"/>
          </w:rPr>
          <w:t>https://bit.ly/2F4RXzU</w:t>
        </w:r>
      </w:hyperlink>
    </w:p>
    <w:p w:rsidR="00FD3422" w:rsidRPr="00FD3422" w:rsidRDefault="00FD3422" w:rsidP="007307F1">
      <w:pPr>
        <w:pStyle w:val="Prrafodelista"/>
        <w:numPr>
          <w:ilvl w:val="0"/>
          <w:numId w:val="9"/>
        </w:numPr>
        <w:rPr>
          <w:rFonts w:ascii="Arial" w:hAnsi="Arial" w:cs="Arial"/>
          <w:sz w:val="24"/>
          <w:szCs w:val="18"/>
          <w:lang w:val="es-419" w:eastAsia="es-419"/>
        </w:rPr>
      </w:pPr>
      <w:r w:rsidRPr="00FD3422">
        <w:rPr>
          <w:rFonts w:ascii="Arial" w:hAnsi="Arial" w:cs="Arial"/>
          <w:sz w:val="24"/>
          <w:szCs w:val="18"/>
          <w:lang w:val="es-419" w:eastAsia="es-419"/>
        </w:rPr>
        <w:t xml:space="preserve">La República (2018) </w:t>
      </w:r>
      <w:r w:rsidRPr="00FD3422">
        <w:rPr>
          <w:rFonts w:ascii="Arial" w:hAnsi="Arial" w:cs="Arial"/>
          <w:sz w:val="24"/>
          <w:szCs w:val="18"/>
          <w:lang w:val="es-419" w:eastAsia="es-419"/>
        </w:rPr>
        <w:t>La economía colombiana crecerá más en 2019</w:t>
      </w:r>
      <w:r w:rsidRPr="00FD3422">
        <w:rPr>
          <w:rFonts w:ascii="Arial" w:hAnsi="Arial" w:cs="Arial"/>
          <w:sz w:val="24"/>
          <w:szCs w:val="18"/>
          <w:lang w:val="es-419" w:eastAsia="es-419"/>
        </w:rPr>
        <w:t xml:space="preserve">. Tomado de: </w:t>
      </w:r>
      <w:hyperlink r:id="rId10" w:history="1">
        <w:r w:rsidRPr="00FD3422">
          <w:rPr>
            <w:rStyle w:val="Hipervnculo"/>
            <w:rFonts w:ascii="Arial" w:hAnsi="Arial" w:cs="Arial"/>
            <w:sz w:val="24"/>
            <w:szCs w:val="18"/>
            <w:lang w:val="es-419" w:eastAsia="es-419"/>
          </w:rPr>
          <w:t>https://bit.ly/2Hfd3MX</w:t>
        </w:r>
      </w:hyperlink>
      <w:r w:rsidRPr="00FD3422">
        <w:rPr>
          <w:rFonts w:ascii="Arial" w:hAnsi="Arial" w:cs="Arial"/>
          <w:sz w:val="24"/>
          <w:szCs w:val="18"/>
          <w:lang w:val="es-419" w:eastAsia="es-419"/>
        </w:rPr>
        <w:t xml:space="preserve"> </w:t>
      </w:r>
    </w:p>
    <w:p w:rsidR="00FD3422" w:rsidRPr="00FD3422" w:rsidRDefault="00FD3422" w:rsidP="007307F1">
      <w:pPr>
        <w:pStyle w:val="Prrafodelista"/>
        <w:numPr>
          <w:ilvl w:val="0"/>
          <w:numId w:val="9"/>
        </w:numPr>
        <w:rPr>
          <w:rFonts w:ascii="Arial" w:hAnsi="Arial" w:cs="Arial"/>
          <w:sz w:val="24"/>
          <w:szCs w:val="18"/>
          <w:lang w:val="es-419" w:eastAsia="es-419"/>
        </w:rPr>
      </w:pPr>
      <w:r w:rsidRPr="00FD3422">
        <w:rPr>
          <w:rFonts w:ascii="Arial" w:hAnsi="Arial" w:cs="Arial"/>
          <w:sz w:val="24"/>
          <w:szCs w:val="18"/>
          <w:lang w:val="es-419" w:eastAsia="es-419"/>
        </w:rPr>
        <w:t xml:space="preserve">Revista Semana (2018) Perspectivas Económicas. Tomado de: </w:t>
      </w:r>
      <w:hyperlink r:id="rId11" w:history="1">
        <w:r w:rsidRPr="00FD3422">
          <w:rPr>
            <w:rStyle w:val="Hipervnculo"/>
            <w:rFonts w:ascii="Arial" w:hAnsi="Arial" w:cs="Arial"/>
            <w:sz w:val="24"/>
            <w:szCs w:val="18"/>
            <w:lang w:val="es-419" w:eastAsia="es-419"/>
          </w:rPr>
          <w:t>https://bit.ly/2SOQ1xe</w:t>
        </w:r>
      </w:hyperlink>
    </w:p>
    <w:p w:rsidR="00FD3422" w:rsidRDefault="00FD3422" w:rsidP="007307F1">
      <w:pPr>
        <w:pStyle w:val="Prrafodelista"/>
        <w:numPr>
          <w:ilvl w:val="0"/>
          <w:numId w:val="9"/>
        </w:numPr>
        <w:rPr>
          <w:rFonts w:ascii="Arial" w:hAnsi="Arial" w:cs="Arial"/>
          <w:sz w:val="24"/>
          <w:szCs w:val="18"/>
          <w:lang w:val="es-419" w:eastAsia="es-419"/>
        </w:rPr>
      </w:pPr>
      <w:r w:rsidRPr="00FD3422">
        <w:rPr>
          <w:rFonts w:ascii="Arial" w:hAnsi="Arial" w:cs="Arial"/>
          <w:sz w:val="24"/>
          <w:szCs w:val="18"/>
          <w:lang w:val="es-419" w:eastAsia="es-419"/>
        </w:rPr>
        <w:t xml:space="preserve">ANDI (2019). </w:t>
      </w:r>
      <w:r w:rsidRPr="00FD3422">
        <w:rPr>
          <w:rFonts w:ascii="Arial" w:hAnsi="Arial" w:cs="Arial"/>
          <w:sz w:val="24"/>
          <w:szCs w:val="18"/>
          <w:lang w:val="es-419" w:eastAsia="es-419"/>
        </w:rPr>
        <w:t>Colombia: Balance 2018 y Perspectivas 2019</w:t>
      </w:r>
      <w:r w:rsidRPr="00FD3422">
        <w:rPr>
          <w:rFonts w:ascii="Arial" w:hAnsi="Arial" w:cs="Arial"/>
          <w:sz w:val="24"/>
          <w:szCs w:val="18"/>
          <w:lang w:val="es-419" w:eastAsia="es-419"/>
        </w:rPr>
        <w:t xml:space="preserve">. Tomado de: </w:t>
      </w:r>
      <w:hyperlink r:id="rId12" w:history="1">
        <w:r w:rsidRPr="00FD3422">
          <w:rPr>
            <w:rStyle w:val="Hipervnculo"/>
            <w:rFonts w:ascii="Arial" w:hAnsi="Arial" w:cs="Arial"/>
            <w:sz w:val="24"/>
            <w:szCs w:val="18"/>
            <w:lang w:val="es-419" w:eastAsia="es-419"/>
          </w:rPr>
          <w:t>https://bit.ly/2FqyNUu</w:t>
        </w:r>
      </w:hyperlink>
      <w:r w:rsidRPr="00FD3422">
        <w:rPr>
          <w:rFonts w:ascii="Arial" w:hAnsi="Arial" w:cs="Arial"/>
          <w:sz w:val="24"/>
          <w:szCs w:val="18"/>
          <w:lang w:val="es-419" w:eastAsia="es-419"/>
        </w:rPr>
        <w:t xml:space="preserve"> </w:t>
      </w:r>
    </w:p>
    <w:p w:rsidR="00B0128D" w:rsidRDefault="00B0128D" w:rsidP="007307F1">
      <w:pPr>
        <w:pStyle w:val="Prrafodelista"/>
        <w:numPr>
          <w:ilvl w:val="0"/>
          <w:numId w:val="9"/>
        </w:numPr>
        <w:rPr>
          <w:rFonts w:ascii="Arial" w:hAnsi="Arial" w:cs="Arial"/>
          <w:sz w:val="24"/>
          <w:szCs w:val="18"/>
          <w:lang w:val="es-419" w:eastAsia="es-419"/>
        </w:rPr>
      </w:pPr>
      <w:r>
        <w:rPr>
          <w:rFonts w:ascii="Arial" w:hAnsi="Arial" w:cs="Arial"/>
          <w:sz w:val="24"/>
          <w:szCs w:val="18"/>
          <w:lang w:val="es-419" w:eastAsia="es-419"/>
        </w:rPr>
        <w:t xml:space="preserve">RCN Radio (2018) </w:t>
      </w:r>
      <w:r w:rsidRPr="00B0128D">
        <w:rPr>
          <w:rFonts w:ascii="Arial" w:hAnsi="Arial" w:cs="Arial"/>
          <w:sz w:val="24"/>
          <w:szCs w:val="18"/>
          <w:lang w:val="es-419" w:eastAsia="es-419"/>
        </w:rPr>
        <w:t>Colombia deberá destinar más de $3 billones para atender llegada de venezolanos</w:t>
      </w:r>
      <w:r>
        <w:rPr>
          <w:rFonts w:ascii="Arial" w:hAnsi="Arial" w:cs="Arial"/>
          <w:sz w:val="24"/>
          <w:szCs w:val="18"/>
          <w:lang w:val="es-419" w:eastAsia="es-419"/>
        </w:rPr>
        <w:t xml:space="preserve">. Tomado de: </w:t>
      </w:r>
      <w:hyperlink r:id="rId13" w:history="1">
        <w:r w:rsidRPr="00126E79">
          <w:rPr>
            <w:rStyle w:val="Hipervnculo"/>
            <w:rFonts w:ascii="Arial" w:hAnsi="Arial" w:cs="Arial"/>
            <w:sz w:val="24"/>
            <w:szCs w:val="18"/>
            <w:lang w:val="es-419" w:eastAsia="es-419"/>
          </w:rPr>
          <w:t>https://bit.ly/2SL4J9x</w:t>
        </w:r>
      </w:hyperlink>
      <w:r>
        <w:rPr>
          <w:rFonts w:ascii="Arial" w:hAnsi="Arial" w:cs="Arial"/>
          <w:sz w:val="24"/>
          <w:szCs w:val="18"/>
          <w:lang w:val="es-419" w:eastAsia="es-419"/>
        </w:rPr>
        <w:t xml:space="preserve"> </w:t>
      </w:r>
    </w:p>
    <w:p w:rsidR="00B0128D" w:rsidRPr="00FD3422" w:rsidRDefault="00B0128D" w:rsidP="007307F1">
      <w:pPr>
        <w:pStyle w:val="Prrafodelista"/>
        <w:numPr>
          <w:ilvl w:val="0"/>
          <w:numId w:val="9"/>
        </w:numPr>
        <w:rPr>
          <w:rFonts w:ascii="Arial" w:hAnsi="Arial" w:cs="Arial"/>
          <w:sz w:val="24"/>
          <w:szCs w:val="18"/>
          <w:lang w:val="es-419" w:eastAsia="es-419"/>
        </w:rPr>
      </w:pPr>
      <w:r>
        <w:rPr>
          <w:rFonts w:ascii="Arial" w:hAnsi="Arial" w:cs="Arial"/>
          <w:sz w:val="24"/>
          <w:szCs w:val="18"/>
          <w:lang w:val="es-419" w:eastAsia="es-419"/>
        </w:rPr>
        <w:t xml:space="preserve">El tiempo (2018=. </w:t>
      </w:r>
      <w:r w:rsidRPr="00B0128D">
        <w:rPr>
          <w:rFonts w:ascii="Arial" w:hAnsi="Arial" w:cs="Arial"/>
          <w:sz w:val="24"/>
          <w:szCs w:val="18"/>
          <w:lang w:val="es-419" w:eastAsia="es-419"/>
        </w:rPr>
        <w:t>Colombia volvió ser el país con más desplazados internos</w:t>
      </w:r>
      <w:r>
        <w:rPr>
          <w:rFonts w:ascii="Arial" w:hAnsi="Arial" w:cs="Arial"/>
          <w:sz w:val="24"/>
          <w:szCs w:val="18"/>
          <w:lang w:val="es-419" w:eastAsia="es-419"/>
        </w:rPr>
        <w:t xml:space="preserve">. Tomado de: </w:t>
      </w:r>
      <w:hyperlink r:id="rId14" w:history="1">
        <w:r w:rsidRPr="00126E79">
          <w:rPr>
            <w:rStyle w:val="Hipervnculo"/>
            <w:rFonts w:ascii="Arial" w:hAnsi="Arial" w:cs="Arial"/>
            <w:sz w:val="24"/>
            <w:szCs w:val="18"/>
            <w:lang w:val="es-419" w:eastAsia="es-419"/>
          </w:rPr>
          <w:t>https://bit.ly/2FHTp9D</w:t>
        </w:r>
      </w:hyperlink>
      <w:r>
        <w:rPr>
          <w:rFonts w:ascii="Arial" w:hAnsi="Arial" w:cs="Arial"/>
          <w:sz w:val="24"/>
          <w:szCs w:val="18"/>
          <w:lang w:val="es-419" w:eastAsia="es-419"/>
        </w:rPr>
        <w:t xml:space="preserve"> </w:t>
      </w:r>
    </w:p>
    <w:p w:rsidR="007307F1" w:rsidRPr="00FD3422" w:rsidRDefault="007307F1" w:rsidP="007307F1">
      <w:pPr>
        <w:rPr>
          <w:sz w:val="28"/>
          <w:lang w:val="es-419" w:eastAsia="es-419"/>
        </w:rPr>
      </w:pPr>
    </w:p>
    <w:p w:rsidR="007A01D3" w:rsidRPr="007C1E02" w:rsidRDefault="007A01D3" w:rsidP="007C1E02">
      <w:pPr>
        <w:spacing w:after="0"/>
        <w:rPr>
          <w:rFonts w:ascii="Arial" w:hAnsi="Arial" w:cs="Arial"/>
          <w:color w:val="262626" w:themeColor="text1" w:themeTint="D9"/>
          <w:sz w:val="24"/>
          <w:szCs w:val="24"/>
        </w:rPr>
      </w:pPr>
    </w:p>
    <w:p w:rsidR="007C1E02" w:rsidRPr="007C1E02" w:rsidRDefault="007C1E02" w:rsidP="007C1E02">
      <w:pPr>
        <w:spacing w:after="0"/>
        <w:rPr>
          <w:rFonts w:ascii="Arial" w:hAnsi="Arial" w:cs="Arial"/>
          <w:color w:val="262626" w:themeColor="text1" w:themeTint="D9"/>
          <w:sz w:val="24"/>
          <w:szCs w:val="24"/>
        </w:rPr>
      </w:pPr>
    </w:p>
    <w:p w:rsidR="007C1E02" w:rsidRPr="007C1E02" w:rsidRDefault="007C1E02" w:rsidP="007C1E02">
      <w:pPr>
        <w:spacing w:after="0"/>
        <w:rPr>
          <w:rFonts w:ascii="Arial" w:hAnsi="Arial" w:cs="Arial"/>
          <w:color w:val="262626" w:themeColor="text1" w:themeTint="D9"/>
          <w:sz w:val="24"/>
          <w:szCs w:val="24"/>
        </w:rPr>
      </w:pPr>
    </w:p>
    <w:sectPr w:rsidR="007C1E02" w:rsidRPr="007C1E02" w:rsidSect="00FD3422">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A1148"/>
    <w:multiLevelType w:val="hybridMultilevel"/>
    <w:tmpl w:val="311A43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7286F4E"/>
    <w:multiLevelType w:val="hybridMultilevel"/>
    <w:tmpl w:val="C944F168"/>
    <w:lvl w:ilvl="0" w:tplc="580A0011">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2" w15:restartNumberingAfterBreak="0">
    <w:nsid w:val="29C92EAC"/>
    <w:multiLevelType w:val="hybridMultilevel"/>
    <w:tmpl w:val="8870BB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48F0F03"/>
    <w:multiLevelType w:val="hybridMultilevel"/>
    <w:tmpl w:val="2DBE265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15:restartNumberingAfterBreak="0">
    <w:nsid w:val="3A7D0557"/>
    <w:multiLevelType w:val="hybridMultilevel"/>
    <w:tmpl w:val="4FF60D7C"/>
    <w:lvl w:ilvl="0" w:tplc="580A0011">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523A34CB"/>
    <w:multiLevelType w:val="hybridMultilevel"/>
    <w:tmpl w:val="5800627E"/>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6" w15:restartNumberingAfterBreak="0">
    <w:nsid w:val="5C6F4669"/>
    <w:multiLevelType w:val="hybridMultilevel"/>
    <w:tmpl w:val="BFAEF6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F0D34FE"/>
    <w:multiLevelType w:val="hybridMultilevel"/>
    <w:tmpl w:val="5AB2B22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F107BF0"/>
    <w:multiLevelType w:val="hybridMultilevel"/>
    <w:tmpl w:val="ED101CD8"/>
    <w:lvl w:ilvl="0" w:tplc="580A0011">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abstractNumId w:val="0"/>
  </w:num>
  <w:num w:numId="2">
    <w:abstractNumId w:val="6"/>
  </w:num>
  <w:num w:numId="3">
    <w:abstractNumId w:val="2"/>
  </w:num>
  <w:num w:numId="4">
    <w:abstractNumId w:val="7"/>
  </w:num>
  <w:num w:numId="5">
    <w:abstractNumId w:val="3"/>
  </w:num>
  <w:num w:numId="6">
    <w:abstractNumId w:val="4"/>
  </w:num>
  <w:num w:numId="7">
    <w:abstractNumId w:val="8"/>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26B"/>
    <w:rsid w:val="00000454"/>
    <w:rsid w:val="00025863"/>
    <w:rsid w:val="0008042E"/>
    <w:rsid w:val="000E0033"/>
    <w:rsid w:val="001314DA"/>
    <w:rsid w:val="00137872"/>
    <w:rsid w:val="001A2ECF"/>
    <w:rsid w:val="001E5535"/>
    <w:rsid w:val="00297076"/>
    <w:rsid w:val="0032524B"/>
    <w:rsid w:val="0037064A"/>
    <w:rsid w:val="00394886"/>
    <w:rsid w:val="003D1CCE"/>
    <w:rsid w:val="00445989"/>
    <w:rsid w:val="00466BD5"/>
    <w:rsid w:val="004A2561"/>
    <w:rsid w:val="004C0173"/>
    <w:rsid w:val="00525273"/>
    <w:rsid w:val="005909C9"/>
    <w:rsid w:val="005A2E43"/>
    <w:rsid w:val="00625D1C"/>
    <w:rsid w:val="006A598B"/>
    <w:rsid w:val="007205D2"/>
    <w:rsid w:val="007307F1"/>
    <w:rsid w:val="007404C3"/>
    <w:rsid w:val="00752834"/>
    <w:rsid w:val="0078620F"/>
    <w:rsid w:val="007A01D3"/>
    <w:rsid w:val="007B43F7"/>
    <w:rsid w:val="007C1E02"/>
    <w:rsid w:val="00883719"/>
    <w:rsid w:val="008A4026"/>
    <w:rsid w:val="008C75DE"/>
    <w:rsid w:val="00962E69"/>
    <w:rsid w:val="009C59A5"/>
    <w:rsid w:val="009C78A6"/>
    <w:rsid w:val="00A12082"/>
    <w:rsid w:val="00B0128D"/>
    <w:rsid w:val="00B233EA"/>
    <w:rsid w:val="00B7026B"/>
    <w:rsid w:val="00C06CD9"/>
    <w:rsid w:val="00C25A0A"/>
    <w:rsid w:val="00C64F0B"/>
    <w:rsid w:val="00CC035C"/>
    <w:rsid w:val="00D02ABC"/>
    <w:rsid w:val="00D645D9"/>
    <w:rsid w:val="00E41C20"/>
    <w:rsid w:val="00E44AD7"/>
    <w:rsid w:val="00EC5113"/>
    <w:rsid w:val="00EC7A31"/>
    <w:rsid w:val="00F61F81"/>
    <w:rsid w:val="00FD34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36720"/>
  <w15:chartTrackingRefBased/>
  <w15:docId w15:val="{5E41A6F7-CE79-4AE9-9060-28C130CCB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137872"/>
    <w:pPr>
      <w:keepNext/>
      <w:keepLines/>
      <w:spacing w:before="240" w:after="0"/>
      <w:outlineLvl w:val="0"/>
    </w:pPr>
    <w:rPr>
      <w:rFonts w:asciiTheme="majorHAnsi" w:eastAsiaTheme="majorEastAsia" w:hAnsiTheme="majorHAnsi" w:cstheme="majorBidi"/>
      <w:color w:val="2E74B5" w:themeColor="accent1" w:themeShade="BF"/>
      <w:sz w:val="32"/>
      <w:szCs w:val="32"/>
      <w:lang w:val="es-419" w:eastAsia="es-419"/>
    </w:rPr>
  </w:style>
  <w:style w:type="paragraph" w:styleId="Ttulo5">
    <w:name w:val="heading 5"/>
    <w:basedOn w:val="Normal"/>
    <w:link w:val="Ttulo5Car"/>
    <w:uiPriority w:val="9"/>
    <w:qFormat/>
    <w:rsid w:val="007C1E02"/>
    <w:pPr>
      <w:spacing w:before="100" w:beforeAutospacing="1" w:after="100" w:afterAutospacing="1" w:line="240" w:lineRule="auto"/>
      <w:outlineLvl w:val="4"/>
    </w:pPr>
    <w:rPr>
      <w:rFonts w:ascii="Times New Roman" w:eastAsia="Times New Roman" w:hAnsi="Times New Roman" w:cs="Times New Roman"/>
      <w:b/>
      <w:bCs/>
      <w:sz w:val="20"/>
      <w:szCs w:val="20"/>
      <w:lang w:val="es-419" w:eastAsia="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7026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B7026B"/>
    <w:pPr>
      <w:ind w:left="720"/>
      <w:contextualSpacing/>
    </w:pPr>
  </w:style>
  <w:style w:type="character" w:styleId="Hipervnculo">
    <w:name w:val="Hyperlink"/>
    <w:basedOn w:val="Fuentedeprrafopredeter"/>
    <w:uiPriority w:val="99"/>
    <w:unhideWhenUsed/>
    <w:rsid w:val="009C78A6"/>
    <w:rPr>
      <w:color w:val="0563C1" w:themeColor="hyperlink"/>
      <w:u w:val="single"/>
    </w:rPr>
  </w:style>
  <w:style w:type="paragraph" w:styleId="Textodeglobo">
    <w:name w:val="Balloon Text"/>
    <w:basedOn w:val="Normal"/>
    <w:link w:val="TextodegloboCar"/>
    <w:uiPriority w:val="99"/>
    <w:semiHidden/>
    <w:unhideWhenUsed/>
    <w:rsid w:val="0032524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2524B"/>
    <w:rPr>
      <w:rFonts w:ascii="Segoe UI" w:hAnsi="Segoe UI" w:cs="Segoe UI"/>
      <w:sz w:val="18"/>
      <w:szCs w:val="18"/>
    </w:rPr>
  </w:style>
  <w:style w:type="character" w:customStyle="1" w:styleId="Ttulo5Car">
    <w:name w:val="Título 5 Car"/>
    <w:basedOn w:val="Fuentedeprrafopredeter"/>
    <w:link w:val="Ttulo5"/>
    <w:uiPriority w:val="9"/>
    <w:rsid w:val="007C1E02"/>
    <w:rPr>
      <w:rFonts w:ascii="Times New Roman" w:eastAsia="Times New Roman" w:hAnsi="Times New Roman" w:cs="Times New Roman"/>
      <w:b/>
      <w:bCs/>
      <w:sz w:val="20"/>
      <w:szCs w:val="20"/>
      <w:lang w:val="es-419" w:eastAsia="es-419"/>
    </w:rPr>
  </w:style>
  <w:style w:type="paragraph" w:customStyle="1" w:styleId="paragraph">
    <w:name w:val="paragraph"/>
    <w:basedOn w:val="Normal"/>
    <w:rsid w:val="007C1E02"/>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styleId="Textoennegrita">
    <w:name w:val="Strong"/>
    <w:basedOn w:val="Fuentedeprrafopredeter"/>
    <w:uiPriority w:val="22"/>
    <w:qFormat/>
    <w:rsid w:val="007C1E02"/>
    <w:rPr>
      <w:b/>
      <w:bCs/>
    </w:rPr>
  </w:style>
  <w:style w:type="character" w:customStyle="1" w:styleId="Ttulo1Car">
    <w:name w:val="Título 1 Car"/>
    <w:basedOn w:val="Fuentedeprrafopredeter"/>
    <w:link w:val="Ttulo1"/>
    <w:uiPriority w:val="9"/>
    <w:rsid w:val="00137872"/>
    <w:rPr>
      <w:rFonts w:asciiTheme="majorHAnsi" w:eastAsiaTheme="majorEastAsia" w:hAnsiTheme="majorHAnsi" w:cstheme="majorBidi"/>
      <w:color w:val="2E74B5" w:themeColor="accent1" w:themeShade="BF"/>
      <w:sz w:val="32"/>
      <w:szCs w:val="32"/>
      <w:lang w:val="es-419" w:eastAsia="es-419"/>
    </w:rPr>
  </w:style>
  <w:style w:type="character" w:styleId="Mencinsinresolver">
    <w:name w:val="Unresolved Mention"/>
    <w:basedOn w:val="Fuentedeprrafopredeter"/>
    <w:uiPriority w:val="99"/>
    <w:semiHidden/>
    <w:unhideWhenUsed/>
    <w:rsid w:val="007307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1383">
      <w:bodyDiv w:val="1"/>
      <w:marLeft w:val="0"/>
      <w:marRight w:val="0"/>
      <w:marTop w:val="0"/>
      <w:marBottom w:val="0"/>
      <w:divBdr>
        <w:top w:val="none" w:sz="0" w:space="0" w:color="auto"/>
        <w:left w:val="none" w:sz="0" w:space="0" w:color="auto"/>
        <w:bottom w:val="none" w:sz="0" w:space="0" w:color="auto"/>
        <w:right w:val="none" w:sz="0" w:space="0" w:color="auto"/>
      </w:divBdr>
      <w:divsChild>
        <w:div w:id="371686582">
          <w:marLeft w:val="0"/>
          <w:marRight w:val="0"/>
          <w:marTop w:val="0"/>
          <w:marBottom w:val="0"/>
          <w:divBdr>
            <w:top w:val="none" w:sz="0" w:space="0" w:color="auto"/>
            <w:left w:val="none" w:sz="0" w:space="0" w:color="auto"/>
            <w:bottom w:val="none" w:sz="0" w:space="0" w:color="auto"/>
            <w:right w:val="none" w:sz="0" w:space="0" w:color="auto"/>
          </w:divBdr>
        </w:div>
      </w:divsChild>
    </w:div>
    <w:div w:id="29768221">
      <w:bodyDiv w:val="1"/>
      <w:marLeft w:val="0"/>
      <w:marRight w:val="0"/>
      <w:marTop w:val="0"/>
      <w:marBottom w:val="0"/>
      <w:divBdr>
        <w:top w:val="none" w:sz="0" w:space="0" w:color="auto"/>
        <w:left w:val="none" w:sz="0" w:space="0" w:color="auto"/>
        <w:bottom w:val="none" w:sz="0" w:space="0" w:color="auto"/>
        <w:right w:val="none" w:sz="0" w:space="0" w:color="auto"/>
      </w:divBdr>
    </w:div>
    <w:div w:id="108008697">
      <w:bodyDiv w:val="1"/>
      <w:marLeft w:val="0"/>
      <w:marRight w:val="0"/>
      <w:marTop w:val="0"/>
      <w:marBottom w:val="0"/>
      <w:divBdr>
        <w:top w:val="none" w:sz="0" w:space="0" w:color="auto"/>
        <w:left w:val="none" w:sz="0" w:space="0" w:color="auto"/>
        <w:bottom w:val="none" w:sz="0" w:space="0" w:color="auto"/>
        <w:right w:val="none" w:sz="0" w:space="0" w:color="auto"/>
      </w:divBdr>
    </w:div>
    <w:div w:id="837773876">
      <w:bodyDiv w:val="1"/>
      <w:marLeft w:val="0"/>
      <w:marRight w:val="0"/>
      <w:marTop w:val="0"/>
      <w:marBottom w:val="0"/>
      <w:divBdr>
        <w:top w:val="none" w:sz="0" w:space="0" w:color="auto"/>
        <w:left w:val="none" w:sz="0" w:space="0" w:color="auto"/>
        <w:bottom w:val="none" w:sz="0" w:space="0" w:color="auto"/>
        <w:right w:val="none" w:sz="0" w:space="0" w:color="auto"/>
      </w:divBdr>
      <w:divsChild>
        <w:div w:id="663316720">
          <w:marLeft w:val="0"/>
          <w:marRight w:val="0"/>
          <w:marTop w:val="0"/>
          <w:marBottom w:val="0"/>
          <w:divBdr>
            <w:top w:val="none" w:sz="0" w:space="0" w:color="auto"/>
            <w:left w:val="none" w:sz="0" w:space="0" w:color="auto"/>
            <w:bottom w:val="none" w:sz="0" w:space="0" w:color="auto"/>
            <w:right w:val="none" w:sz="0" w:space="0" w:color="auto"/>
          </w:divBdr>
          <w:divsChild>
            <w:div w:id="1506433885">
              <w:marLeft w:val="0"/>
              <w:marRight w:val="0"/>
              <w:marTop w:val="0"/>
              <w:marBottom w:val="0"/>
              <w:divBdr>
                <w:top w:val="none" w:sz="0" w:space="0" w:color="auto"/>
                <w:left w:val="none" w:sz="0" w:space="0" w:color="auto"/>
                <w:bottom w:val="none" w:sz="0" w:space="0" w:color="auto"/>
                <w:right w:val="none" w:sz="0" w:space="0" w:color="auto"/>
              </w:divBdr>
              <w:divsChild>
                <w:div w:id="1057163935">
                  <w:marLeft w:val="0"/>
                  <w:marRight w:val="0"/>
                  <w:marTop w:val="0"/>
                  <w:marBottom w:val="0"/>
                  <w:divBdr>
                    <w:top w:val="none" w:sz="0" w:space="0" w:color="auto"/>
                    <w:left w:val="none" w:sz="0" w:space="0" w:color="auto"/>
                    <w:bottom w:val="none" w:sz="0" w:space="0" w:color="auto"/>
                    <w:right w:val="none" w:sz="0" w:space="0" w:color="auto"/>
                  </w:divBdr>
                </w:div>
                <w:div w:id="247277251">
                  <w:marLeft w:val="0"/>
                  <w:marRight w:val="0"/>
                  <w:marTop w:val="0"/>
                  <w:marBottom w:val="0"/>
                  <w:divBdr>
                    <w:top w:val="none" w:sz="0" w:space="0" w:color="auto"/>
                    <w:left w:val="none" w:sz="0" w:space="0" w:color="auto"/>
                    <w:bottom w:val="none" w:sz="0" w:space="0" w:color="auto"/>
                    <w:right w:val="none" w:sz="0" w:space="0" w:color="auto"/>
                  </w:divBdr>
                </w:div>
                <w:div w:id="272175032">
                  <w:marLeft w:val="0"/>
                  <w:marRight w:val="0"/>
                  <w:marTop w:val="0"/>
                  <w:marBottom w:val="0"/>
                  <w:divBdr>
                    <w:top w:val="none" w:sz="0" w:space="0" w:color="auto"/>
                    <w:left w:val="none" w:sz="0" w:space="0" w:color="auto"/>
                    <w:bottom w:val="none" w:sz="0" w:space="0" w:color="auto"/>
                    <w:right w:val="none" w:sz="0" w:space="0" w:color="auto"/>
                  </w:divBdr>
                </w:div>
                <w:div w:id="469320674">
                  <w:marLeft w:val="0"/>
                  <w:marRight w:val="0"/>
                  <w:marTop w:val="0"/>
                  <w:marBottom w:val="0"/>
                  <w:divBdr>
                    <w:top w:val="none" w:sz="0" w:space="0" w:color="auto"/>
                    <w:left w:val="none" w:sz="0" w:space="0" w:color="auto"/>
                    <w:bottom w:val="none" w:sz="0" w:space="0" w:color="auto"/>
                    <w:right w:val="none" w:sz="0" w:space="0" w:color="auto"/>
                  </w:divBdr>
                </w:div>
                <w:div w:id="1631133544">
                  <w:marLeft w:val="0"/>
                  <w:marRight w:val="0"/>
                  <w:marTop w:val="0"/>
                  <w:marBottom w:val="0"/>
                  <w:divBdr>
                    <w:top w:val="none" w:sz="0" w:space="0" w:color="auto"/>
                    <w:left w:val="none" w:sz="0" w:space="0" w:color="auto"/>
                    <w:bottom w:val="none" w:sz="0" w:space="0" w:color="auto"/>
                    <w:right w:val="none" w:sz="0" w:space="0" w:color="auto"/>
                  </w:divBdr>
                </w:div>
                <w:div w:id="1643851341">
                  <w:marLeft w:val="0"/>
                  <w:marRight w:val="0"/>
                  <w:marTop w:val="0"/>
                  <w:marBottom w:val="0"/>
                  <w:divBdr>
                    <w:top w:val="none" w:sz="0" w:space="0" w:color="auto"/>
                    <w:left w:val="none" w:sz="0" w:space="0" w:color="auto"/>
                    <w:bottom w:val="none" w:sz="0" w:space="0" w:color="auto"/>
                    <w:right w:val="none" w:sz="0" w:space="0" w:color="auto"/>
                  </w:divBdr>
                </w:div>
                <w:div w:id="1426656415">
                  <w:marLeft w:val="0"/>
                  <w:marRight w:val="0"/>
                  <w:marTop w:val="0"/>
                  <w:marBottom w:val="0"/>
                  <w:divBdr>
                    <w:top w:val="none" w:sz="0" w:space="0" w:color="auto"/>
                    <w:left w:val="none" w:sz="0" w:space="0" w:color="auto"/>
                    <w:bottom w:val="none" w:sz="0" w:space="0" w:color="auto"/>
                    <w:right w:val="none" w:sz="0" w:space="0" w:color="auto"/>
                  </w:divBdr>
                </w:div>
                <w:div w:id="1142892797">
                  <w:marLeft w:val="0"/>
                  <w:marRight w:val="0"/>
                  <w:marTop w:val="0"/>
                  <w:marBottom w:val="0"/>
                  <w:divBdr>
                    <w:top w:val="none" w:sz="0" w:space="0" w:color="auto"/>
                    <w:left w:val="none" w:sz="0" w:space="0" w:color="auto"/>
                    <w:bottom w:val="none" w:sz="0" w:space="0" w:color="auto"/>
                    <w:right w:val="none" w:sz="0" w:space="0" w:color="auto"/>
                  </w:divBdr>
                </w:div>
                <w:div w:id="1961304318">
                  <w:marLeft w:val="0"/>
                  <w:marRight w:val="0"/>
                  <w:marTop w:val="0"/>
                  <w:marBottom w:val="0"/>
                  <w:divBdr>
                    <w:top w:val="none" w:sz="0" w:space="0" w:color="auto"/>
                    <w:left w:val="none" w:sz="0" w:space="0" w:color="auto"/>
                    <w:bottom w:val="none" w:sz="0" w:space="0" w:color="auto"/>
                    <w:right w:val="none" w:sz="0" w:space="0" w:color="auto"/>
                  </w:divBdr>
                </w:div>
                <w:div w:id="1397246822">
                  <w:marLeft w:val="0"/>
                  <w:marRight w:val="0"/>
                  <w:marTop w:val="0"/>
                  <w:marBottom w:val="0"/>
                  <w:divBdr>
                    <w:top w:val="none" w:sz="0" w:space="0" w:color="auto"/>
                    <w:left w:val="none" w:sz="0" w:space="0" w:color="auto"/>
                    <w:bottom w:val="none" w:sz="0" w:space="0" w:color="auto"/>
                    <w:right w:val="none" w:sz="0" w:space="0" w:color="auto"/>
                  </w:divBdr>
                </w:div>
                <w:div w:id="535778171">
                  <w:marLeft w:val="0"/>
                  <w:marRight w:val="0"/>
                  <w:marTop w:val="0"/>
                  <w:marBottom w:val="0"/>
                  <w:divBdr>
                    <w:top w:val="none" w:sz="0" w:space="0" w:color="auto"/>
                    <w:left w:val="none" w:sz="0" w:space="0" w:color="auto"/>
                    <w:bottom w:val="none" w:sz="0" w:space="0" w:color="auto"/>
                    <w:right w:val="none" w:sz="0" w:space="0" w:color="auto"/>
                  </w:divBdr>
                </w:div>
                <w:div w:id="961812582">
                  <w:marLeft w:val="0"/>
                  <w:marRight w:val="0"/>
                  <w:marTop w:val="0"/>
                  <w:marBottom w:val="0"/>
                  <w:divBdr>
                    <w:top w:val="none" w:sz="0" w:space="0" w:color="auto"/>
                    <w:left w:val="none" w:sz="0" w:space="0" w:color="auto"/>
                    <w:bottom w:val="none" w:sz="0" w:space="0" w:color="auto"/>
                    <w:right w:val="none" w:sz="0" w:space="0" w:color="auto"/>
                  </w:divBdr>
                </w:div>
                <w:div w:id="266353870">
                  <w:marLeft w:val="0"/>
                  <w:marRight w:val="0"/>
                  <w:marTop w:val="0"/>
                  <w:marBottom w:val="0"/>
                  <w:divBdr>
                    <w:top w:val="none" w:sz="0" w:space="0" w:color="auto"/>
                    <w:left w:val="none" w:sz="0" w:space="0" w:color="auto"/>
                    <w:bottom w:val="none" w:sz="0" w:space="0" w:color="auto"/>
                    <w:right w:val="none" w:sz="0" w:space="0" w:color="auto"/>
                  </w:divBdr>
                </w:div>
                <w:div w:id="935942153">
                  <w:marLeft w:val="0"/>
                  <w:marRight w:val="0"/>
                  <w:marTop w:val="0"/>
                  <w:marBottom w:val="0"/>
                  <w:divBdr>
                    <w:top w:val="none" w:sz="0" w:space="0" w:color="auto"/>
                    <w:left w:val="none" w:sz="0" w:space="0" w:color="auto"/>
                    <w:bottom w:val="none" w:sz="0" w:space="0" w:color="auto"/>
                    <w:right w:val="none" w:sz="0" w:space="0" w:color="auto"/>
                  </w:divBdr>
                </w:div>
                <w:div w:id="1741901110">
                  <w:marLeft w:val="0"/>
                  <w:marRight w:val="0"/>
                  <w:marTop w:val="0"/>
                  <w:marBottom w:val="0"/>
                  <w:divBdr>
                    <w:top w:val="none" w:sz="0" w:space="0" w:color="auto"/>
                    <w:left w:val="none" w:sz="0" w:space="0" w:color="auto"/>
                    <w:bottom w:val="none" w:sz="0" w:space="0" w:color="auto"/>
                    <w:right w:val="none" w:sz="0" w:space="0" w:color="auto"/>
                  </w:divBdr>
                </w:div>
                <w:div w:id="836193238">
                  <w:marLeft w:val="0"/>
                  <w:marRight w:val="0"/>
                  <w:marTop w:val="0"/>
                  <w:marBottom w:val="0"/>
                  <w:divBdr>
                    <w:top w:val="none" w:sz="0" w:space="0" w:color="auto"/>
                    <w:left w:val="none" w:sz="0" w:space="0" w:color="auto"/>
                    <w:bottom w:val="none" w:sz="0" w:space="0" w:color="auto"/>
                    <w:right w:val="none" w:sz="0" w:space="0" w:color="auto"/>
                  </w:divBdr>
                </w:div>
                <w:div w:id="1856728017">
                  <w:marLeft w:val="0"/>
                  <w:marRight w:val="0"/>
                  <w:marTop w:val="0"/>
                  <w:marBottom w:val="0"/>
                  <w:divBdr>
                    <w:top w:val="none" w:sz="0" w:space="0" w:color="auto"/>
                    <w:left w:val="none" w:sz="0" w:space="0" w:color="auto"/>
                    <w:bottom w:val="none" w:sz="0" w:space="0" w:color="auto"/>
                    <w:right w:val="none" w:sz="0" w:space="0" w:color="auto"/>
                  </w:divBdr>
                </w:div>
                <w:div w:id="1205024470">
                  <w:marLeft w:val="0"/>
                  <w:marRight w:val="0"/>
                  <w:marTop w:val="0"/>
                  <w:marBottom w:val="0"/>
                  <w:divBdr>
                    <w:top w:val="none" w:sz="0" w:space="0" w:color="auto"/>
                    <w:left w:val="none" w:sz="0" w:space="0" w:color="auto"/>
                    <w:bottom w:val="none" w:sz="0" w:space="0" w:color="auto"/>
                    <w:right w:val="none" w:sz="0" w:space="0" w:color="auto"/>
                  </w:divBdr>
                </w:div>
                <w:div w:id="1313102987">
                  <w:marLeft w:val="0"/>
                  <w:marRight w:val="0"/>
                  <w:marTop w:val="0"/>
                  <w:marBottom w:val="0"/>
                  <w:divBdr>
                    <w:top w:val="none" w:sz="0" w:space="0" w:color="auto"/>
                    <w:left w:val="none" w:sz="0" w:space="0" w:color="auto"/>
                    <w:bottom w:val="none" w:sz="0" w:space="0" w:color="auto"/>
                    <w:right w:val="none" w:sz="0" w:space="0" w:color="auto"/>
                  </w:divBdr>
                </w:div>
                <w:div w:id="197540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58333">
          <w:marLeft w:val="0"/>
          <w:marRight w:val="0"/>
          <w:marTop w:val="0"/>
          <w:marBottom w:val="0"/>
          <w:divBdr>
            <w:top w:val="none" w:sz="0" w:space="0" w:color="auto"/>
            <w:left w:val="none" w:sz="0" w:space="0" w:color="auto"/>
            <w:bottom w:val="none" w:sz="0" w:space="0" w:color="auto"/>
            <w:right w:val="none" w:sz="0" w:space="0" w:color="auto"/>
          </w:divBdr>
          <w:divsChild>
            <w:div w:id="188536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426265">
      <w:bodyDiv w:val="1"/>
      <w:marLeft w:val="0"/>
      <w:marRight w:val="0"/>
      <w:marTop w:val="0"/>
      <w:marBottom w:val="0"/>
      <w:divBdr>
        <w:top w:val="none" w:sz="0" w:space="0" w:color="auto"/>
        <w:left w:val="none" w:sz="0" w:space="0" w:color="auto"/>
        <w:bottom w:val="none" w:sz="0" w:space="0" w:color="auto"/>
        <w:right w:val="none" w:sz="0" w:space="0" w:color="auto"/>
      </w:divBdr>
    </w:div>
    <w:div w:id="1022584193">
      <w:bodyDiv w:val="1"/>
      <w:marLeft w:val="0"/>
      <w:marRight w:val="0"/>
      <w:marTop w:val="0"/>
      <w:marBottom w:val="0"/>
      <w:divBdr>
        <w:top w:val="none" w:sz="0" w:space="0" w:color="auto"/>
        <w:left w:val="none" w:sz="0" w:space="0" w:color="auto"/>
        <w:bottom w:val="none" w:sz="0" w:space="0" w:color="auto"/>
        <w:right w:val="none" w:sz="0" w:space="0" w:color="auto"/>
      </w:divBdr>
    </w:div>
    <w:div w:id="1132136525">
      <w:bodyDiv w:val="1"/>
      <w:marLeft w:val="0"/>
      <w:marRight w:val="0"/>
      <w:marTop w:val="0"/>
      <w:marBottom w:val="0"/>
      <w:divBdr>
        <w:top w:val="none" w:sz="0" w:space="0" w:color="auto"/>
        <w:left w:val="none" w:sz="0" w:space="0" w:color="auto"/>
        <w:bottom w:val="none" w:sz="0" w:space="0" w:color="auto"/>
        <w:right w:val="none" w:sz="0" w:space="0" w:color="auto"/>
      </w:divBdr>
    </w:div>
    <w:div w:id="1178882581">
      <w:bodyDiv w:val="1"/>
      <w:marLeft w:val="0"/>
      <w:marRight w:val="0"/>
      <w:marTop w:val="0"/>
      <w:marBottom w:val="0"/>
      <w:divBdr>
        <w:top w:val="none" w:sz="0" w:space="0" w:color="auto"/>
        <w:left w:val="none" w:sz="0" w:space="0" w:color="auto"/>
        <w:bottom w:val="none" w:sz="0" w:space="0" w:color="auto"/>
        <w:right w:val="none" w:sz="0" w:space="0" w:color="auto"/>
      </w:divBdr>
    </w:div>
    <w:div w:id="1447233168">
      <w:bodyDiv w:val="1"/>
      <w:marLeft w:val="0"/>
      <w:marRight w:val="0"/>
      <w:marTop w:val="0"/>
      <w:marBottom w:val="0"/>
      <w:divBdr>
        <w:top w:val="none" w:sz="0" w:space="0" w:color="auto"/>
        <w:left w:val="none" w:sz="0" w:space="0" w:color="auto"/>
        <w:bottom w:val="none" w:sz="0" w:space="0" w:color="auto"/>
        <w:right w:val="none" w:sz="0" w:space="0" w:color="auto"/>
      </w:divBdr>
    </w:div>
    <w:div w:id="1573928538">
      <w:bodyDiv w:val="1"/>
      <w:marLeft w:val="0"/>
      <w:marRight w:val="0"/>
      <w:marTop w:val="0"/>
      <w:marBottom w:val="0"/>
      <w:divBdr>
        <w:top w:val="none" w:sz="0" w:space="0" w:color="auto"/>
        <w:left w:val="none" w:sz="0" w:space="0" w:color="auto"/>
        <w:bottom w:val="none" w:sz="0" w:space="0" w:color="auto"/>
        <w:right w:val="none" w:sz="0" w:space="0" w:color="auto"/>
      </w:divBdr>
    </w:div>
    <w:div w:id="1657758672">
      <w:bodyDiv w:val="1"/>
      <w:marLeft w:val="0"/>
      <w:marRight w:val="0"/>
      <w:marTop w:val="0"/>
      <w:marBottom w:val="0"/>
      <w:divBdr>
        <w:top w:val="none" w:sz="0" w:space="0" w:color="auto"/>
        <w:left w:val="none" w:sz="0" w:space="0" w:color="auto"/>
        <w:bottom w:val="none" w:sz="0" w:space="0" w:color="auto"/>
        <w:right w:val="none" w:sz="0" w:space="0" w:color="auto"/>
      </w:divBdr>
    </w:div>
    <w:div w:id="1839534893">
      <w:bodyDiv w:val="1"/>
      <w:marLeft w:val="0"/>
      <w:marRight w:val="0"/>
      <w:marTop w:val="0"/>
      <w:marBottom w:val="0"/>
      <w:divBdr>
        <w:top w:val="none" w:sz="0" w:space="0" w:color="auto"/>
        <w:left w:val="none" w:sz="0" w:space="0" w:color="auto"/>
        <w:bottom w:val="none" w:sz="0" w:space="0" w:color="auto"/>
        <w:right w:val="none" w:sz="0" w:space="0" w:color="auto"/>
      </w:divBdr>
    </w:div>
    <w:div w:id="212607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Cl3aIA" TargetMode="External"/><Relationship Id="rId13" Type="http://schemas.openxmlformats.org/officeDocument/2006/relationships/hyperlink" Target="https://bit.ly/2SL4J9x" TargetMode="External"/><Relationship Id="rId3" Type="http://schemas.openxmlformats.org/officeDocument/2006/relationships/styles" Target="styles.xml"/><Relationship Id="rId7" Type="http://schemas.openxmlformats.org/officeDocument/2006/relationships/hyperlink" Target="https://bit.ly/2UgIvjd" TargetMode="External"/><Relationship Id="rId12" Type="http://schemas.openxmlformats.org/officeDocument/2006/relationships/hyperlink" Target="https://bit.ly/2FqyNU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bit.ly/2SOQ1x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it.ly/2Hfd3MX" TargetMode="External"/><Relationship Id="rId4" Type="http://schemas.openxmlformats.org/officeDocument/2006/relationships/settings" Target="settings.xml"/><Relationship Id="rId9" Type="http://schemas.openxmlformats.org/officeDocument/2006/relationships/hyperlink" Target="https://bit.ly/2F4RXzU" TargetMode="External"/><Relationship Id="rId14" Type="http://schemas.openxmlformats.org/officeDocument/2006/relationships/hyperlink" Target="https://bit.ly/2FHTp9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10BF1-2140-477F-901C-46E7CB46E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1476</Words>
  <Characters>8118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ESIC</Company>
  <LinksUpToDate>false</LinksUpToDate>
  <CharactersWithSpaces>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Iñigo IVO. Valenciaga Oyarzabal</dc:creator>
  <cp:keywords/>
  <dc:description/>
  <cp:lastModifiedBy>Alejandra Aljure</cp:lastModifiedBy>
  <cp:revision>6</cp:revision>
  <cp:lastPrinted>2019-03-14T15:28:00Z</cp:lastPrinted>
  <dcterms:created xsi:type="dcterms:W3CDTF">2019-03-28T12:29:00Z</dcterms:created>
  <dcterms:modified xsi:type="dcterms:W3CDTF">2019-03-28T12:33:00Z</dcterms:modified>
</cp:coreProperties>
</file>