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89B" w:rsidRPr="0041089B" w:rsidRDefault="0041089B" w:rsidP="0041089B">
      <w:pPr>
        <w:jc w:val="center"/>
        <w:rPr>
          <w:rFonts w:ascii="Adelle" w:hAnsi="Adelle"/>
          <w:b/>
          <w:sz w:val="24"/>
          <w:szCs w:val="24"/>
          <w:lang w:val="es-ES_tradnl"/>
        </w:rPr>
      </w:pPr>
      <w:bookmarkStart w:id="0" w:name="_GoBack"/>
      <w:bookmarkEnd w:id="0"/>
      <w:r w:rsidRPr="0041089B">
        <w:rPr>
          <w:rFonts w:ascii="Adelle" w:hAnsi="Adelle"/>
          <w:b/>
          <w:sz w:val="24"/>
          <w:szCs w:val="24"/>
          <w:lang w:val="es-ES_tradnl"/>
        </w:rPr>
        <w:t>Invertir en la mujer para prosperar</w:t>
      </w:r>
    </w:p>
    <w:p w:rsidR="0041089B" w:rsidRDefault="0041089B" w:rsidP="00576C20">
      <w:pPr>
        <w:jc w:val="both"/>
        <w:rPr>
          <w:rFonts w:ascii="Adelle" w:hAnsi="Adelle"/>
          <w:sz w:val="24"/>
          <w:szCs w:val="24"/>
          <w:lang w:val="es-ES_tradnl"/>
        </w:rPr>
      </w:pPr>
    </w:p>
    <w:p w:rsidR="00C93432" w:rsidRPr="00576C20" w:rsidRDefault="00C93432" w:rsidP="00576C20">
      <w:pPr>
        <w:jc w:val="both"/>
        <w:rPr>
          <w:rFonts w:ascii="Adelle" w:hAnsi="Adelle"/>
          <w:sz w:val="24"/>
          <w:szCs w:val="24"/>
          <w:lang w:val="es-ES_tradnl"/>
        </w:rPr>
      </w:pPr>
      <w:r w:rsidRPr="00576C20">
        <w:rPr>
          <w:rFonts w:ascii="Adelle" w:hAnsi="Adelle"/>
          <w:sz w:val="24"/>
          <w:szCs w:val="24"/>
          <w:lang w:val="es-ES_tradnl"/>
        </w:rPr>
        <w:t xml:space="preserve">Estoy totalmente de acuerdo con el artículo presentado que </w:t>
      </w:r>
      <w:r w:rsidR="00963F51">
        <w:rPr>
          <w:rFonts w:ascii="Adelle" w:hAnsi="Adelle"/>
          <w:sz w:val="24"/>
          <w:szCs w:val="24"/>
          <w:lang w:val="es-ES_tradnl"/>
        </w:rPr>
        <w:t>enuncia</w:t>
      </w:r>
      <w:r w:rsidRPr="00576C20">
        <w:rPr>
          <w:rFonts w:ascii="Adelle" w:hAnsi="Adelle"/>
          <w:sz w:val="24"/>
          <w:szCs w:val="24"/>
          <w:lang w:val="es-ES_tradnl"/>
        </w:rPr>
        <w:t xml:space="preserve"> que el capital humano es uno de los activos más valiosos de un país y que la contribución de la mujer en la economía puede transformar los resultados económicos. "Invertir en la mujer es una decisión no sólo moralmente correcta, sino también económicamente correcta."</w:t>
      </w:r>
    </w:p>
    <w:p w:rsidR="00C93432" w:rsidRPr="00576C20" w:rsidRDefault="00C93432" w:rsidP="00576C20">
      <w:pPr>
        <w:jc w:val="both"/>
        <w:rPr>
          <w:rFonts w:ascii="Adelle" w:hAnsi="Adelle"/>
          <w:sz w:val="24"/>
          <w:szCs w:val="24"/>
          <w:lang w:val="es-ES_tradnl"/>
        </w:rPr>
      </w:pPr>
      <w:r w:rsidRPr="00576C20">
        <w:rPr>
          <w:rFonts w:ascii="Adelle" w:hAnsi="Adelle"/>
          <w:sz w:val="24"/>
          <w:szCs w:val="24"/>
          <w:lang w:val="es-ES_tradnl"/>
        </w:rPr>
        <w:t>Hasta muy poco tiempo, las mujeres eran amas de casa y los hombres salían a trabajar, eran los proveedores de la familia. A lo largo de los años, las mujeres conquistaron el derecho al voto y también pasaron a tener un papel fundamental en la familia, pues</w:t>
      </w:r>
      <w:r w:rsidR="00014EC6">
        <w:rPr>
          <w:rFonts w:ascii="Adelle" w:hAnsi="Adelle"/>
          <w:sz w:val="24"/>
          <w:szCs w:val="24"/>
          <w:lang w:val="es-ES_tradnl"/>
        </w:rPr>
        <w:t>to que</w:t>
      </w:r>
      <w:r w:rsidRPr="00576C20">
        <w:rPr>
          <w:rFonts w:ascii="Adelle" w:hAnsi="Adelle"/>
          <w:sz w:val="24"/>
          <w:szCs w:val="24"/>
          <w:lang w:val="es-ES_tradnl"/>
        </w:rPr>
        <w:t xml:space="preserve"> empezaron a ejercer actividades fuera del hogar.</w:t>
      </w:r>
    </w:p>
    <w:p w:rsidR="00C93432" w:rsidRPr="00576C20" w:rsidRDefault="00C93432" w:rsidP="00576C20">
      <w:pPr>
        <w:jc w:val="both"/>
        <w:rPr>
          <w:rFonts w:ascii="Adelle" w:hAnsi="Adelle"/>
          <w:sz w:val="24"/>
          <w:szCs w:val="24"/>
          <w:lang w:val="es-ES_tradnl"/>
        </w:rPr>
      </w:pPr>
      <w:r w:rsidRPr="00576C20">
        <w:rPr>
          <w:rFonts w:ascii="Adelle" w:hAnsi="Adelle"/>
          <w:sz w:val="24"/>
          <w:szCs w:val="24"/>
          <w:lang w:val="es-ES_tradnl"/>
        </w:rPr>
        <w:t>Todavía no llegamos a la igualdad de género, sin embargo, sabemos que los países que tratan hombres y mujeres de forma igualitaria son más prósperos. Las inversiones en salud y educación de las mujeres seguramente fueron algunos de los motivos de crecimiento de esos países.</w:t>
      </w:r>
    </w:p>
    <w:p w:rsidR="00C93432" w:rsidRPr="00576C20" w:rsidRDefault="00C93432" w:rsidP="00576C20">
      <w:pPr>
        <w:jc w:val="both"/>
        <w:rPr>
          <w:rFonts w:ascii="Adelle" w:hAnsi="Adelle"/>
          <w:sz w:val="24"/>
          <w:szCs w:val="24"/>
          <w:lang w:val="es-ES_tradnl"/>
        </w:rPr>
      </w:pPr>
      <w:r w:rsidRPr="00576C20">
        <w:rPr>
          <w:rFonts w:ascii="Adelle" w:hAnsi="Adelle"/>
          <w:sz w:val="24"/>
          <w:szCs w:val="24"/>
          <w:lang w:val="es-ES_tradnl"/>
        </w:rPr>
        <w:t>Las mujeres pueden y deben celebrar</w:t>
      </w:r>
      <w:r w:rsidR="00014EC6">
        <w:rPr>
          <w:rFonts w:ascii="Adelle" w:hAnsi="Adelle"/>
          <w:sz w:val="24"/>
          <w:szCs w:val="24"/>
          <w:lang w:val="es-ES_tradnl"/>
        </w:rPr>
        <w:t xml:space="preserve"> sus conquistas hasta la actualidad</w:t>
      </w:r>
      <w:r w:rsidRPr="00576C20">
        <w:rPr>
          <w:rFonts w:ascii="Adelle" w:hAnsi="Adelle"/>
          <w:sz w:val="24"/>
          <w:szCs w:val="24"/>
          <w:lang w:val="es-ES_tradnl"/>
        </w:rPr>
        <w:t>, pero aún queda mucho por hacer en la mayoría de los países del mundo.</w:t>
      </w:r>
    </w:p>
    <w:p w:rsidR="00C93432" w:rsidRPr="00576C20" w:rsidRDefault="00C93432" w:rsidP="00576C20">
      <w:pPr>
        <w:jc w:val="both"/>
        <w:rPr>
          <w:rFonts w:ascii="Adelle" w:hAnsi="Adelle"/>
          <w:sz w:val="24"/>
          <w:szCs w:val="24"/>
          <w:lang w:val="es-ES_tradnl"/>
        </w:rPr>
      </w:pPr>
      <w:r w:rsidRPr="00576C20">
        <w:rPr>
          <w:rFonts w:ascii="Adelle" w:hAnsi="Adelle"/>
          <w:sz w:val="24"/>
          <w:szCs w:val="24"/>
          <w:lang w:val="es-ES_tradnl"/>
        </w:rPr>
        <w:t>Los países escandinavos están en la cima en el tema de</w:t>
      </w:r>
      <w:r w:rsidR="00A50886">
        <w:rPr>
          <w:rFonts w:ascii="Adelle" w:hAnsi="Adelle"/>
          <w:sz w:val="24"/>
          <w:szCs w:val="24"/>
          <w:lang w:val="es-ES_tradnl"/>
        </w:rPr>
        <w:t>l</w:t>
      </w:r>
      <w:r w:rsidRPr="00576C20">
        <w:rPr>
          <w:rFonts w:ascii="Adelle" w:hAnsi="Adelle"/>
          <w:sz w:val="24"/>
          <w:szCs w:val="24"/>
          <w:lang w:val="es-ES_tradnl"/>
        </w:rPr>
        <w:t xml:space="preserve"> trato de igualdad de género. Dinamarca, por ejemplo, una de las naciones más educadas, ricas y justas del mundo, hizo obligatoria la educación para niños y niñas </w:t>
      </w:r>
      <w:r w:rsidR="003D7B53" w:rsidRPr="00576C20">
        <w:rPr>
          <w:rFonts w:ascii="Adelle" w:hAnsi="Adelle"/>
          <w:sz w:val="24"/>
          <w:szCs w:val="24"/>
          <w:lang w:val="es-ES_tradnl"/>
        </w:rPr>
        <w:t xml:space="preserve">desde </w:t>
      </w:r>
      <w:r w:rsidRPr="00576C20">
        <w:rPr>
          <w:rFonts w:ascii="Adelle" w:hAnsi="Adelle"/>
          <w:sz w:val="24"/>
          <w:szCs w:val="24"/>
          <w:lang w:val="es-ES_tradnl"/>
        </w:rPr>
        <w:t>hace más de 200 años. Las mujeres ganaron el derecho a</w:t>
      </w:r>
      <w:r w:rsidR="00A50886">
        <w:rPr>
          <w:rFonts w:ascii="Adelle" w:hAnsi="Adelle"/>
          <w:sz w:val="24"/>
          <w:szCs w:val="24"/>
          <w:lang w:val="es-ES_tradnl"/>
        </w:rPr>
        <w:t>l</w:t>
      </w:r>
      <w:r w:rsidRPr="00576C20">
        <w:rPr>
          <w:rFonts w:ascii="Adelle" w:hAnsi="Adelle"/>
          <w:sz w:val="24"/>
          <w:szCs w:val="24"/>
          <w:lang w:val="es-ES_tradnl"/>
        </w:rPr>
        <w:t xml:space="preserve"> voto hace 100 años y hay más de 50 </w:t>
      </w:r>
      <w:r w:rsidR="003D7B53" w:rsidRPr="00576C20">
        <w:rPr>
          <w:rFonts w:ascii="Adelle" w:hAnsi="Adelle"/>
          <w:sz w:val="24"/>
          <w:szCs w:val="24"/>
          <w:lang w:val="es-ES_tradnl"/>
        </w:rPr>
        <w:t xml:space="preserve">de </w:t>
      </w:r>
      <w:r w:rsidRPr="00576C20">
        <w:rPr>
          <w:rFonts w:ascii="Adelle" w:hAnsi="Adelle"/>
          <w:sz w:val="24"/>
          <w:szCs w:val="24"/>
          <w:lang w:val="es-ES_tradnl"/>
        </w:rPr>
        <w:t xml:space="preserve">ellas </w:t>
      </w:r>
      <w:r w:rsidR="003D7B53" w:rsidRPr="00576C20">
        <w:rPr>
          <w:rFonts w:ascii="Adelle" w:hAnsi="Adelle"/>
          <w:sz w:val="24"/>
          <w:szCs w:val="24"/>
          <w:lang w:val="es-ES_tradnl"/>
        </w:rPr>
        <w:t xml:space="preserve">que </w:t>
      </w:r>
      <w:r w:rsidR="00A50886">
        <w:rPr>
          <w:rFonts w:ascii="Adelle" w:hAnsi="Adelle"/>
          <w:sz w:val="24"/>
          <w:szCs w:val="24"/>
          <w:lang w:val="es-ES_tradnl"/>
        </w:rPr>
        <w:t>ingresaron en</w:t>
      </w:r>
      <w:r w:rsidRPr="00576C20">
        <w:rPr>
          <w:rFonts w:ascii="Adelle" w:hAnsi="Adelle"/>
          <w:sz w:val="24"/>
          <w:szCs w:val="24"/>
          <w:lang w:val="es-ES_tradnl"/>
        </w:rPr>
        <w:t xml:space="preserve"> el mercado </w:t>
      </w:r>
      <w:r w:rsidR="003D7B53" w:rsidRPr="00576C20">
        <w:rPr>
          <w:rFonts w:ascii="Adelle" w:hAnsi="Adelle"/>
          <w:sz w:val="24"/>
          <w:szCs w:val="24"/>
          <w:lang w:val="es-ES_tradnl"/>
        </w:rPr>
        <w:t>laboral</w:t>
      </w:r>
      <w:r w:rsidR="00A50886">
        <w:rPr>
          <w:rFonts w:ascii="Adelle" w:hAnsi="Adelle"/>
          <w:sz w:val="24"/>
          <w:szCs w:val="24"/>
          <w:lang w:val="es-ES_tradnl"/>
        </w:rPr>
        <w:t xml:space="preserve"> d</w:t>
      </w:r>
      <w:r w:rsidRPr="00576C20">
        <w:rPr>
          <w:rFonts w:ascii="Adelle" w:hAnsi="Adelle"/>
          <w:sz w:val="24"/>
          <w:szCs w:val="24"/>
          <w:lang w:val="es-ES_tradnl"/>
        </w:rPr>
        <w:t>el país.</w:t>
      </w:r>
    </w:p>
    <w:p w:rsidR="00C93432" w:rsidRPr="00576C20" w:rsidRDefault="00A50886" w:rsidP="00576C20">
      <w:pPr>
        <w:jc w:val="both"/>
        <w:rPr>
          <w:rFonts w:ascii="Adelle" w:hAnsi="Adelle"/>
          <w:sz w:val="24"/>
          <w:szCs w:val="24"/>
          <w:lang w:val="es-ES_tradnl"/>
        </w:rPr>
      </w:pPr>
      <w:r>
        <w:rPr>
          <w:rFonts w:ascii="Adelle" w:hAnsi="Adelle"/>
          <w:sz w:val="24"/>
          <w:szCs w:val="24"/>
          <w:lang w:val="es-ES_tradnl"/>
        </w:rPr>
        <w:t>Afortunadamente</w:t>
      </w:r>
      <w:r w:rsidR="00C93432" w:rsidRPr="00576C20">
        <w:rPr>
          <w:rFonts w:ascii="Adelle" w:hAnsi="Adelle"/>
          <w:sz w:val="24"/>
          <w:szCs w:val="24"/>
          <w:lang w:val="es-ES_tradnl"/>
        </w:rPr>
        <w:t xml:space="preserve"> países como Ruanda </w:t>
      </w:r>
      <w:r w:rsidR="003D7B53" w:rsidRPr="00576C20">
        <w:rPr>
          <w:rFonts w:ascii="Adelle" w:hAnsi="Adelle"/>
          <w:sz w:val="24"/>
          <w:szCs w:val="24"/>
          <w:lang w:val="es-ES_tradnl"/>
        </w:rPr>
        <w:t>y Nicaragua están casi igualándose</w:t>
      </w:r>
      <w:r>
        <w:rPr>
          <w:rFonts w:ascii="Adelle" w:hAnsi="Adelle"/>
          <w:sz w:val="24"/>
          <w:szCs w:val="24"/>
          <w:lang w:val="es-ES_tradnl"/>
        </w:rPr>
        <w:t xml:space="preserve"> a ellos. Sin embargo,</w:t>
      </w:r>
      <w:r w:rsidR="00C93432" w:rsidRPr="00576C20">
        <w:rPr>
          <w:rFonts w:ascii="Adelle" w:hAnsi="Adelle"/>
          <w:sz w:val="24"/>
          <w:szCs w:val="24"/>
          <w:lang w:val="es-ES_tradnl"/>
        </w:rPr>
        <w:t xml:space="preserve"> Brasil, por ejemplo, ocupa una posición preocupante, detrás de países como Bolivia y Venezuela.</w:t>
      </w:r>
    </w:p>
    <w:p w:rsidR="003D7B53" w:rsidRPr="00576C20" w:rsidRDefault="00A50886" w:rsidP="00576C20">
      <w:pPr>
        <w:jc w:val="both"/>
        <w:rPr>
          <w:rFonts w:ascii="Adelle" w:hAnsi="Adelle" w:cs="Arial"/>
          <w:sz w:val="24"/>
          <w:szCs w:val="24"/>
          <w:shd w:val="clear" w:color="auto" w:fill="FFFFFF"/>
          <w:lang w:val="es-ES_tradnl"/>
        </w:rPr>
      </w:pPr>
      <w:r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>Dejando al margen</w:t>
      </w:r>
      <w:r w:rsidR="009D2D28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 el </w:t>
      </w:r>
      <w:r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tema del </w:t>
      </w:r>
      <w:r w:rsidR="009D2D28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ranking, cabe 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>recordar que la presencia f</w:t>
      </w:r>
      <w:r w:rsidR="009D2D28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>emenina en el mercado laboral</w:t>
      </w:r>
      <w:r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 ya asume nuevas dimensiones 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a lo largo de las últimas décadas, sobre todo en lo que </w:t>
      </w:r>
      <w:r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>concierne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 al aumento de mujeres en</w:t>
      </w:r>
      <w:r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 altos puestos 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>dentro de</w:t>
      </w:r>
      <w:r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 las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 empresas. En Brasil, las mujeres ocupan el 37% de los </w:t>
      </w:r>
      <w:r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>puestos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 de jefatura, según el IBGE (Instituto Brasileño de Geografía y Estadística).</w:t>
      </w:r>
    </w:p>
    <w:p w:rsidR="003D7B53" w:rsidRPr="00576C20" w:rsidRDefault="00A50886" w:rsidP="00576C20">
      <w:pPr>
        <w:jc w:val="both"/>
        <w:rPr>
          <w:rFonts w:ascii="Adelle" w:hAnsi="Adelle" w:cs="Arial"/>
          <w:sz w:val="24"/>
          <w:szCs w:val="24"/>
          <w:shd w:val="clear" w:color="auto" w:fill="FFFFFF"/>
          <w:lang w:val="es-ES_tradnl"/>
        </w:rPr>
      </w:pPr>
      <w:r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>En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 Brasil las muj</w:t>
      </w:r>
      <w:r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eres ya son mayoría en experiencia emprendedora 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y también en grado de escolaridad. </w:t>
      </w:r>
      <w:r w:rsidR="00F5378E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>En c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uatro de cada </w:t>
      </w:r>
      <w:r w:rsidR="00F5378E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>diez hogares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 </w:t>
      </w:r>
      <w:r w:rsidR="00F5378E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>la responsabilidad por la</w:t>
      </w:r>
      <w:r w:rsidR="00F5378E" w:rsidRPr="00F5378E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 manutención de la fam</w:t>
      </w:r>
      <w:r w:rsidR="00F5378E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>ilia la tiene la mujer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, pero lamentablemente 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lastRenderedPageBreak/>
        <w:t>todavía nos encontramos con preguntas relativas al estado civil y</w:t>
      </w:r>
      <w:r w:rsidR="009D2D28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 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a la existencia de hijos en entrevistas de empleo, </w:t>
      </w:r>
      <w:r w:rsidR="00F5378E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>que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 raramente entran en juego cuando se piensa en la contratación de un hombre, como si las obligaciones con el hogar y </w:t>
      </w:r>
      <w:r w:rsidR="00F5378E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 xml:space="preserve">encargo de </w:t>
      </w:r>
      <w:r w:rsidR="003D7B53" w:rsidRPr="00576C20">
        <w:rPr>
          <w:rFonts w:ascii="Adelle" w:hAnsi="Adelle" w:cs="Arial"/>
          <w:sz w:val="24"/>
          <w:szCs w:val="24"/>
          <w:shd w:val="clear" w:color="auto" w:fill="FFFFFF"/>
          <w:lang w:val="es-ES_tradnl"/>
        </w:rPr>
        <w:t>los hijos no fueran de responsabilidad de ambos.</w:t>
      </w:r>
    </w:p>
    <w:p w:rsidR="009D2D28" w:rsidRPr="00576C20" w:rsidRDefault="009D2D28" w:rsidP="00576C20">
      <w:pPr>
        <w:jc w:val="both"/>
        <w:rPr>
          <w:rFonts w:ascii="Adelle" w:hAnsi="Adelle"/>
          <w:sz w:val="24"/>
          <w:szCs w:val="24"/>
          <w:lang w:val="es-ES_tradnl"/>
        </w:rPr>
      </w:pPr>
      <w:r w:rsidRPr="00576C20">
        <w:rPr>
          <w:rFonts w:ascii="Adelle" w:hAnsi="Adelle"/>
          <w:sz w:val="24"/>
          <w:szCs w:val="24"/>
          <w:lang w:val="es-ES_tradnl"/>
        </w:rPr>
        <w:t>Es importante reducir e</w:t>
      </w:r>
      <w:r w:rsidR="00F5378E">
        <w:rPr>
          <w:rFonts w:ascii="Adelle" w:hAnsi="Adelle"/>
          <w:sz w:val="24"/>
          <w:szCs w:val="24"/>
          <w:lang w:val="es-ES_tradnl"/>
        </w:rPr>
        <w:t>sa diferencia de parámetros a fin de</w:t>
      </w:r>
      <w:r w:rsidRPr="00576C20">
        <w:rPr>
          <w:rFonts w:ascii="Adelle" w:hAnsi="Adelle"/>
          <w:sz w:val="24"/>
          <w:szCs w:val="24"/>
          <w:lang w:val="es-ES_tradnl"/>
        </w:rPr>
        <w:t xml:space="preserve"> estimular la participación femenina en posición de igualdad y valorar su actuación profesional.</w:t>
      </w:r>
    </w:p>
    <w:p w:rsidR="009D2D28" w:rsidRPr="00576C20" w:rsidRDefault="009D2D28" w:rsidP="00576C20">
      <w:pPr>
        <w:jc w:val="both"/>
        <w:rPr>
          <w:rFonts w:ascii="Adelle" w:hAnsi="Adelle"/>
          <w:sz w:val="24"/>
          <w:szCs w:val="24"/>
          <w:lang w:val="es-ES_tradnl"/>
        </w:rPr>
      </w:pPr>
      <w:r w:rsidRPr="00576C20">
        <w:rPr>
          <w:rFonts w:ascii="Adelle" w:hAnsi="Adelle"/>
          <w:sz w:val="24"/>
          <w:szCs w:val="24"/>
          <w:lang w:val="es-ES_tradnl"/>
        </w:rPr>
        <w:t>Hoy es notorio que las mujeres son las que tienen el poder y la decisión de compra dentro de casa, y eso mueve mucho la economía de un país. Debemos luchar para que las inversiones en salud y educación de las mujeres sean progresivas, que haya estímulo al empoderamiento femenino y, principalmente, se incentive la participación de ellas en la política.</w:t>
      </w:r>
    </w:p>
    <w:p w:rsidR="001C0C12" w:rsidRDefault="001C0C12" w:rsidP="00576C20">
      <w:pPr>
        <w:jc w:val="both"/>
        <w:rPr>
          <w:rFonts w:ascii="Adelle" w:hAnsi="Adelle"/>
          <w:sz w:val="24"/>
          <w:szCs w:val="24"/>
          <w:lang w:val="es-ES_tradnl"/>
        </w:rPr>
      </w:pPr>
      <w:r>
        <w:rPr>
          <w:rFonts w:ascii="Adelle" w:hAnsi="Adelle"/>
          <w:sz w:val="24"/>
          <w:szCs w:val="24"/>
          <w:lang w:val="es-ES_tradnl"/>
        </w:rPr>
        <w:t>Agraciado será el día que ya no será necesario celebrar el Día Internacional de la Mujer, puesto que, e</w:t>
      </w:r>
      <w:r w:rsidRPr="001C0C12">
        <w:rPr>
          <w:rFonts w:ascii="Adelle" w:hAnsi="Adelle"/>
          <w:sz w:val="24"/>
          <w:szCs w:val="24"/>
          <w:lang w:val="es-ES_tradnl"/>
        </w:rPr>
        <w:t>n el caso</w:t>
      </w:r>
      <w:r>
        <w:rPr>
          <w:rFonts w:ascii="Adelle" w:hAnsi="Adelle"/>
          <w:sz w:val="24"/>
          <w:szCs w:val="24"/>
          <w:lang w:val="es-ES_tradnl"/>
        </w:rPr>
        <w:t xml:space="preserve">, </w:t>
      </w:r>
      <w:r w:rsidRPr="001C0C12">
        <w:rPr>
          <w:rFonts w:ascii="Adelle" w:hAnsi="Adelle"/>
          <w:sz w:val="24"/>
          <w:szCs w:val="24"/>
          <w:lang w:val="es-ES_tradnl"/>
        </w:rPr>
        <w:t xml:space="preserve">las mujeres estarán en el mismo nivel y </w:t>
      </w:r>
      <w:r>
        <w:rPr>
          <w:rFonts w:ascii="Adelle" w:hAnsi="Adelle"/>
          <w:sz w:val="24"/>
          <w:szCs w:val="24"/>
          <w:lang w:val="es-ES_tradnl"/>
        </w:rPr>
        <w:t xml:space="preserve">ya no serán </w:t>
      </w:r>
      <w:r w:rsidRPr="001C0C12">
        <w:rPr>
          <w:rFonts w:ascii="Adelle" w:hAnsi="Adelle"/>
          <w:sz w:val="24"/>
          <w:szCs w:val="24"/>
          <w:lang w:val="es-ES_tradnl"/>
        </w:rPr>
        <w:t xml:space="preserve">tratadas como inferiores a la hora de una </w:t>
      </w:r>
      <w:r>
        <w:rPr>
          <w:rFonts w:ascii="Adelle" w:hAnsi="Adelle"/>
          <w:sz w:val="24"/>
          <w:szCs w:val="24"/>
          <w:lang w:val="es-ES_tradnl"/>
        </w:rPr>
        <w:t>contratación, no tendrán sueldos</w:t>
      </w:r>
      <w:r w:rsidRPr="001C0C12">
        <w:rPr>
          <w:rFonts w:ascii="Adelle" w:hAnsi="Adelle"/>
          <w:sz w:val="24"/>
          <w:szCs w:val="24"/>
          <w:lang w:val="es-ES_tradnl"/>
        </w:rPr>
        <w:t xml:space="preserve"> más bajos y no sufrir</w:t>
      </w:r>
      <w:r>
        <w:rPr>
          <w:rFonts w:ascii="Adelle" w:hAnsi="Adelle"/>
          <w:sz w:val="24"/>
          <w:szCs w:val="24"/>
          <w:lang w:val="es-ES_tradnl"/>
        </w:rPr>
        <w:t xml:space="preserve">án ningún </w:t>
      </w:r>
      <w:r w:rsidRPr="001C0C12">
        <w:rPr>
          <w:rFonts w:ascii="Adelle" w:hAnsi="Adelle"/>
          <w:sz w:val="24"/>
          <w:szCs w:val="24"/>
          <w:lang w:val="es-ES_tradnl"/>
        </w:rPr>
        <w:t>tipo de prejuicio</w:t>
      </w:r>
      <w:r w:rsidR="007B0BDD">
        <w:rPr>
          <w:rFonts w:ascii="Adelle" w:hAnsi="Adelle"/>
          <w:sz w:val="24"/>
          <w:szCs w:val="24"/>
          <w:lang w:val="es-ES_tradnl"/>
        </w:rPr>
        <w:t xml:space="preserve"> o discriminación</w:t>
      </w:r>
      <w:r w:rsidRPr="001C0C12">
        <w:rPr>
          <w:rFonts w:ascii="Adelle" w:hAnsi="Adelle"/>
          <w:sz w:val="24"/>
          <w:szCs w:val="24"/>
          <w:lang w:val="es-ES_tradnl"/>
        </w:rPr>
        <w:t>.</w:t>
      </w:r>
    </w:p>
    <w:p w:rsidR="001C0C12" w:rsidRDefault="001C0C12" w:rsidP="00576C20">
      <w:pPr>
        <w:jc w:val="both"/>
        <w:rPr>
          <w:rFonts w:ascii="Adelle" w:hAnsi="Adelle"/>
          <w:sz w:val="24"/>
          <w:szCs w:val="24"/>
          <w:lang w:val="es-ES_tradnl"/>
        </w:rPr>
      </w:pPr>
    </w:p>
    <w:p w:rsidR="00DB62CC" w:rsidRPr="00576C20" w:rsidRDefault="00DB62CC" w:rsidP="00576C20">
      <w:pPr>
        <w:jc w:val="both"/>
        <w:rPr>
          <w:rFonts w:ascii="Adelle" w:hAnsi="Adelle"/>
          <w:sz w:val="24"/>
          <w:szCs w:val="24"/>
          <w:lang w:val="es-ES_tradnl"/>
        </w:rPr>
      </w:pPr>
      <w:r w:rsidRPr="00576C20">
        <w:rPr>
          <w:rFonts w:ascii="Adelle" w:hAnsi="Adelle"/>
          <w:sz w:val="24"/>
          <w:szCs w:val="24"/>
          <w:lang w:val="es-ES_tradnl"/>
        </w:rPr>
        <w:t>Daniela Augusto</w:t>
      </w:r>
    </w:p>
    <w:p w:rsidR="003061A2" w:rsidRPr="00576C20" w:rsidRDefault="003061A2" w:rsidP="00576C20">
      <w:pPr>
        <w:jc w:val="both"/>
        <w:rPr>
          <w:rFonts w:ascii="Adelle" w:hAnsi="Adelle"/>
          <w:sz w:val="24"/>
          <w:szCs w:val="24"/>
          <w:lang w:val="es-ES_tradnl"/>
        </w:rPr>
      </w:pPr>
    </w:p>
    <w:sectPr w:rsidR="003061A2" w:rsidRPr="00576C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delle">
    <w:altName w:val="Times New Roman"/>
    <w:panose1 w:val="02000503060000020004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BAF"/>
    <w:rsid w:val="00014EC6"/>
    <w:rsid w:val="00056A5B"/>
    <w:rsid w:val="000F7817"/>
    <w:rsid w:val="001C0C12"/>
    <w:rsid w:val="003061A2"/>
    <w:rsid w:val="003D7B53"/>
    <w:rsid w:val="003E0E4A"/>
    <w:rsid w:val="0041089B"/>
    <w:rsid w:val="004C7126"/>
    <w:rsid w:val="004F3232"/>
    <w:rsid w:val="00576C20"/>
    <w:rsid w:val="00635BAF"/>
    <w:rsid w:val="00692A90"/>
    <w:rsid w:val="007B0BDD"/>
    <w:rsid w:val="008253A6"/>
    <w:rsid w:val="009229A5"/>
    <w:rsid w:val="00963F51"/>
    <w:rsid w:val="009D2D28"/>
    <w:rsid w:val="00A50886"/>
    <w:rsid w:val="00C93432"/>
    <w:rsid w:val="00DB62CC"/>
    <w:rsid w:val="00E34C3F"/>
    <w:rsid w:val="00E81712"/>
    <w:rsid w:val="00F5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ADB95"/>
  <w15:docId w15:val="{D71778C6-0002-4DFA-9B15-BDF72DAA3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6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061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1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531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Augusto</dc:creator>
  <cp:lastModifiedBy>Daniela Augusto</cp:lastModifiedBy>
  <cp:revision>3</cp:revision>
  <dcterms:created xsi:type="dcterms:W3CDTF">2018-04-16T12:51:00Z</dcterms:created>
  <dcterms:modified xsi:type="dcterms:W3CDTF">2018-04-16T13:06:00Z</dcterms:modified>
</cp:coreProperties>
</file>